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0D" w:rsidRDefault="00B3760D" w:rsidP="00B3760D">
      <w:pPr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«Экология души»</w:t>
      </w: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60D" w:rsidRPr="00B3760D" w:rsidRDefault="00B3760D" w:rsidP="00B3760D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60D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B3760D" w:rsidRPr="00B3760D" w:rsidRDefault="00B3760D" w:rsidP="00B3760D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56266D" w:rsidRPr="00B3760D" w:rsidRDefault="00B3760D" w:rsidP="00B3760D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60D">
        <w:rPr>
          <w:rFonts w:ascii="Times New Roman" w:eastAsia="Calibri" w:hAnsi="Times New Roman" w:cs="Times New Roman"/>
          <w:b/>
          <w:sz w:val="24"/>
          <w:szCs w:val="24"/>
        </w:rPr>
        <w:t>1.Результаты освоения курса внеурочной деятельности.</w:t>
      </w:r>
    </w:p>
    <w:p w:rsidR="000773A9" w:rsidRPr="00F239FB" w:rsidRDefault="0056266D" w:rsidP="00F2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773A9"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внеурочной деятельности социальной направленности "</w:t>
      </w:r>
      <w:r w:rsidRPr="00F23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 души</w:t>
      </w:r>
      <w:r w:rsidR="000773A9" w:rsidRPr="00F23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позволит сформировать у обучающихся   следующие личностные и метапредметные (регулятивные, познавательные, коммуникативные) универсальные учебные действия:</w:t>
      </w:r>
    </w:p>
    <w:p w:rsidR="0056266D" w:rsidRPr="00F239FB" w:rsidRDefault="0056266D" w:rsidP="00F2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56266D" w:rsidRPr="00F239FB" w:rsidRDefault="0056266D" w:rsidP="00F239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самодисциплины, понимания учащимися ценности милосердия, доброжелательности, способности к сопереживанию, уважения человеческого достоинства;</w:t>
      </w:r>
    </w:p>
    <w:p w:rsidR="0056266D" w:rsidRPr="00F239FB" w:rsidRDefault="0056266D" w:rsidP="00F239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чувства толерантности к одноклассникам.</w:t>
      </w:r>
    </w:p>
    <w:p w:rsidR="0056266D" w:rsidRPr="00F239FB" w:rsidRDefault="0056266D" w:rsidP="00F239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 педагогами, родителями, сверстниками, старшими и младшими детьми в решении общих проблем;</w:t>
      </w:r>
    </w:p>
    <w:p w:rsidR="0056266D" w:rsidRPr="00F239FB" w:rsidRDefault="0056266D" w:rsidP="00F239F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школьников в социальной жизни класса, гимназии, города, страны.</w:t>
      </w:r>
    </w:p>
    <w:p w:rsidR="0056266D" w:rsidRPr="00F239FB" w:rsidRDefault="0056266D" w:rsidP="00F2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56266D" w:rsidRPr="00F239FB" w:rsidRDefault="0056266D" w:rsidP="00F239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адекватно понимать оценку взрослого и сверстника;</w:t>
      </w:r>
    </w:p>
    <w:p w:rsidR="0056266D" w:rsidRPr="00F239FB" w:rsidRDefault="0056266D" w:rsidP="00F239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выбирать действия в соответствии с поставленной задачей;</w:t>
      </w:r>
    </w:p>
    <w:p w:rsidR="0056266D" w:rsidRPr="00F239FB" w:rsidRDefault="0056266D" w:rsidP="00F239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делать выбор, оценивать и корректировать свои действия;</w:t>
      </w:r>
    </w:p>
    <w:p w:rsidR="0056266D" w:rsidRPr="00F239FB" w:rsidRDefault="0056266D" w:rsidP="00F239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сличать собственные действия с заданным эталоном;</w:t>
      </w:r>
    </w:p>
    <w:p w:rsidR="0056266D" w:rsidRPr="00F239FB" w:rsidRDefault="0056266D" w:rsidP="00F239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планировать свою деятельность.</w:t>
      </w:r>
    </w:p>
    <w:p w:rsidR="0056266D" w:rsidRPr="00F239FB" w:rsidRDefault="0056266D" w:rsidP="00F2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56266D" w:rsidRPr="00F239FB" w:rsidRDefault="0056266D" w:rsidP="00F239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вопросы, обращаться за помощью, формулировать свои затруднения;</w:t>
      </w:r>
    </w:p>
    <w:p w:rsidR="0056266D" w:rsidRPr="00F239FB" w:rsidRDefault="0056266D" w:rsidP="00F239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работу в группах, формулировать и отстаивать свою точку зрения;</w:t>
      </w:r>
    </w:p>
    <w:p w:rsidR="0056266D" w:rsidRPr="00F239FB" w:rsidRDefault="0056266D" w:rsidP="00F239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общей беседе, соблюдая правила речевого поведения;</w:t>
      </w:r>
    </w:p>
    <w:p w:rsidR="0056266D" w:rsidRPr="00F239FB" w:rsidRDefault="0056266D" w:rsidP="00F239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слушать и отвечать на вопросы других;</w:t>
      </w:r>
    </w:p>
    <w:p w:rsidR="0056266D" w:rsidRPr="00F239FB" w:rsidRDefault="0056266D" w:rsidP="00F239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с учётом своих учебных и жизненных ситуаций.</w:t>
      </w:r>
    </w:p>
    <w:tbl>
      <w:tblPr>
        <w:tblStyle w:val="a5"/>
        <w:tblpPr w:leftFromText="180" w:rightFromText="180" w:vertAnchor="text" w:horzAnchor="margin" w:tblpY="84"/>
        <w:tblW w:w="9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239FB" w:rsidRPr="00F239FB" w:rsidTr="00F239FB">
        <w:trPr>
          <w:trHeight w:val="1542"/>
        </w:trPr>
        <w:tc>
          <w:tcPr>
            <w:tcW w:w="9593" w:type="dxa"/>
          </w:tcPr>
          <w:p w:rsidR="00F239FB" w:rsidRPr="00F239FB" w:rsidRDefault="00F239FB" w:rsidP="00F239FB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WenQuanYi Zen Hei Sharp" w:hAnsi="Times New Roman" w:cs="Times New Roman"/>
                <w:b/>
                <w:kern w:val="2"/>
                <w:sz w:val="24"/>
                <w:szCs w:val="24"/>
                <w:lang w:bidi="hi-IN"/>
              </w:rPr>
            </w:pPr>
          </w:p>
          <w:p w:rsidR="00F239FB" w:rsidRPr="00F239FB" w:rsidRDefault="00F239FB" w:rsidP="00F239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процессе освоения материалов курса обучающиеся приобретут:</w:t>
            </w:r>
          </w:p>
          <w:p w:rsidR="00F239FB" w:rsidRPr="00F239FB" w:rsidRDefault="00F239FB" w:rsidP="00F239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Мотивацию к учебной деятельности, улучшению ее результатов; навыки общения со сверстниками, старшими и младшими; знания об этике и эстетике повседневной жизни человека, о принятых в обществе нормах поведения и общения; знания об основах здорового образа жизни; знания об истории своей семьи и Отечества, о русских народных играх и традициях; знания о правилах конструктивной групповой работы: об основах разработки социальных проектов и организации коллективной творческой деятельности; знания о способах самостоятельного поиска, нахождения и обработки информации.</w:t>
            </w:r>
          </w:p>
          <w:p w:rsidR="00F239FB" w:rsidRPr="00F239FB" w:rsidRDefault="00F239FB" w:rsidP="00F239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процессе освоения материалов курса обучающиеся смогут приобрести:</w:t>
            </w:r>
          </w:p>
          <w:p w:rsidR="00F239FB" w:rsidRPr="00F239FB" w:rsidRDefault="00F239FB" w:rsidP="00F239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исследовательской деятельности; способность проводить самоанализ причин успешной и неуспешной учебной и внеклассной деятельности; опыт публичного выступления; стремление к сотрудничеству с учителями и родителями; опыт самообслуживания, самоорганизации и организации совместной деятельности с другими детьми; опыт самостоятельного решения проблем в различных областях жизни и профессиональной деятельности.</w:t>
            </w:r>
          </w:p>
        </w:tc>
      </w:tr>
    </w:tbl>
    <w:p w:rsidR="00F239FB" w:rsidRPr="00F239FB" w:rsidRDefault="00F239FB" w:rsidP="00F2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CD3" w:rsidRPr="00B3760D" w:rsidRDefault="00A24CD3" w:rsidP="00B3760D">
      <w:pPr>
        <w:pStyle w:val="a6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center"/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3760D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Содержание </w:t>
      </w:r>
      <w:r w:rsidR="000773A9" w:rsidRPr="00B3760D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программы курса внеурочной деятельности</w:t>
      </w:r>
    </w:p>
    <w:p w:rsidR="00A24CD3" w:rsidRPr="00F239FB" w:rsidRDefault="00A24CD3" w:rsidP="00F239FB">
      <w:pPr>
        <w:widowControl w:val="0"/>
        <w:suppressAutoHyphens/>
        <w:autoSpaceDN w:val="0"/>
        <w:spacing w:after="0" w:line="240" w:lineRule="auto"/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Тема 1: Моя малая Родина</w:t>
      </w:r>
      <w:r w:rsidR="000773A9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(</w:t>
      </w:r>
      <w:r w:rsidR="00210156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0773A9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ч.)</w:t>
      </w:r>
    </w:p>
    <w:p w:rsidR="00A24CD3" w:rsidRPr="00F239FB" w:rsidRDefault="000773A9" w:rsidP="00F239F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WenQuanYi Zen Hei Sharp" w:hAnsi="Times New Roman" w:cs="Times New Roman"/>
          <w:bCs/>
          <w:kern w:val="3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Cs/>
          <w:kern w:val="3"/>
          <w:sz w:val="24"/>
          <w:szCs w:val="24"/>
          <w:lang w:eastAsia="zh-CN" w:bidi="hi-IN"/>
        </w:rPr>
        <w:t xml:space="preserve">Видеоэкскурсия </w:t>
      </w:r>
      <w:r w:rsidR="00A24CD3" w:rsidRPr="00F239FB">
        <w:rPr>
          <w:rFonts w:ascii="Times New Roman" w:eastAsia="WenQuanYi Zen Hei Sharp" w:hAnsi="Times New Roman" w:cs="Times New Roman"/>
          <w:bCs/>
          <w:kern w:val="3"/>
          <w:sz w:val="24"/>
          <w:szCs w:val="24"/>
          <w:lang w:eastAsia="zh-CN" w:bidi="hi-IN"/>
        </w:rPr>
        <w:t xml:space="preserve"> по местам исторической и боевой славы г. </w:t>
      </w:r>
      <w:r w:rsidRPr="00F239FB">
        <w:rPr>
          <w:rFonts w:ascii="Times New Roman" w:eastAsia="WenQuanYi Zen Hei Sharp" w:hAnsi="Times New Roman" w:cs="Times New Roman"/>
          <w:bCs/>
          <w:kern w:val="3"/>
          <w:sz w:val="24"/>
          <w:szCs w:val="24"/>
          <w:lang w:eastAsia="zh-CN" w:bidi="hi-IN"/>
        </w:rPr>
        <w:t>Н.Новгорода. Сообщения о героях-нижегородцах.</w:t>
      </w:r>
    </w:p>
    <w:p w:rsidR="00A24CD3" w:rsidRPr="00E4214A" w:rsidRDefault="00A24CD3" w:rsidP="00F239FB">
      <w:pPr>
        <w:widowControl w:val="0"/>
        <w:suppressAutoHyphens/>
        <w:autoSpaceDN w:val="0"/>
        <w:spacing w:after="0" w:line="240" w:lineRule="auto"/>
        <w:rPr>
          <w:rFonts w:ascii="Times New Roman" w:eastAsia="WenQuanYi Zen Hei Sharp" w:hAnsi="Times New Roman" w:cs="Times New Roman"/>
          <w:kern w:val="3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Тема 2: Символика в истории России</w:t>
      </w:r>
      <w:r w:rsidR="00210156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(1</w:t>
      </w:r>
      <w:r w:rsidR="000773A9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ч.)</w:t>
      </w:r>
    </w:p>
    <w:p w:rsidR="00A24CD3" w:rsidRPr="00F239FB" w:rsidRDefault="00A24CD3" w:rsidP="00F239F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WenQuanYi Zen Hei Sharp" w:hAnsi="Times New Roman" w:cs="Times New Roman"/>
          <w:kern w:val="3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kern w:val="3"/>
          <w:sz w:val="24"/>
          <w:szCs w:val="24"/>
          <w:lang w:eastAsia="zh-CN" w:bidi="hi-IN"/>
        </w:rPr>
        <w:tab/>
        <w:t xml:space="preserve">Что такое Конституция? История герба, флага и гимна Российского государства. </w:t>
      </w:r>
      <w:r w:rsidRPr="00F239FB">
        <w:rPr>
          <w:rFonts w:ascii="Times New Roman" w:eastAsia="WenQuanYi Zen Hei Sharp" w:hAnsi="Times New Roman" w:cs="Times New Roman"/>
          <w:kern w:val="3"/>
          <w:sz w:val="24"/>
          <w:szCs w:val="24"/>
          <w:lang w:eastAsia="zh-CN" w:bidi="hi-IN"/>
        </w:rPr>
        <w:lastRenderedPageBreak/>
        <w:t>Викторина: «Символика России».</w:t>
      </w:r>
    </w:p>
    <w:p w:rsidR="00A24CD3" w:rsidRPr="00F239FB" w:rsidRDefault="00A24CD3" w:rsidP="00F239FB">
      <w:pPr>
        <w:widowControl w:val="0"/>
        <w:suppressAutoHyphens/>
        <w:autoSpaceDN w:val="0"/>
        <w:spacing w:after="0" w:line="240" w:lineRule="auto"/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Тема </w:t>
      </w:r>
      <w:r w:rsidR="00E4214A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: Эстафета здоровья.</w:t>
      </w:r>
      <w:r w:rsidR="00210156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(1</w:t>
      </w:r>
      <w:r w:rsidR="000773A9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ч.)</w:t>
      </w:r>
    </w:p>
    <w:p w:rsidR="00A24CD3" w:rsidRPr="00F239FB" w:rsidRDefault="00A24CD3" w:rsidP="00F239F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WenQuanYi Zen Hei Sharp" w:hAnsi="Times New Roman" w:cs="Times New Roman"/>
          <w:kern w:val="3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kern w:val="3"/>
          <w:sz w:val="24"/>
          <w:szCs w:val="24"/>
          <w:lang w:eastAsia="zh-CN" w:bidi="hi-IN"/>
        </w:rPr>
        <w:tab/>
        <w:t>Нужно ли соблюдать режим дня? Азбука правильного питания. Профилактика простудных заболеваний. Составляем правила здорового образа жизни.</w:t>
      </w:r>
    </w:p>
    <w:p w:rsidR="00A24CD3" w:rsidRPr="00F239FB" w:rsidRDefault="00A24CD3" w:rsidP="00F239FB">
      <w:pPr>
        <w:widowControl w:val="0"/>
        <w:suppressAutoHyphens/>
        <w:autoSpaceDN w:val="0"/>
        <w:spacing w:after="0" w:line="240" w:lineRule="auto"/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Тема </w:t>
      </w:r>
      <w:r w:rsidR="00E4214A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: Велика Россия, а отступать некуда</w:t>
      </w:r>
      <w:r w:rsidR="00210156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(1 </w:t>
      </w:r>
      <w:r w:rsidR="000773A9" w:rsidRPr="00F239FB">
        <w:rPr>
          <w:rFonts w:ascii="Times New Roman" w:eastAsia="WenQuanYi Zen Hei Sharp" w:hAnsi="Times New Roman" w:cs="Times New Roman"/>
          <w:b/>
          <w:bCs/>
          <w:kern w:val="3"/>
          <w:sz w:val="24"/>
          <w:szCs w:val="24"/>
          <w:lang w:eastAsia="zh-CN" w:bidi="hi-IN"/>
        </w:rPr>
        <w:t>ч.)</w:t>
      </w:r>
    </w:p>
    <w:p w:rsidR="00A24CD3" w:rsidRPr="00F239FB" w:rsidRDefault="00A24CD3" w:rsidP="00F239FB">
      <w:pPr>
        <w:widowControl w:val="0"/>
        <w:suppressAutoHyphens/>
        <w:spacing w:after="0" w:line="240" w:lineRule="atLeast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“Запомните: От этого порога</w:t>
      </w: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br/>
        <w:t>В лавине дыма, крови и невзгод,</w:t>
      </w: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br/>
        <w:t>Здесь в сорок первом началась дорога</w:t>
      </w: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br/>
        <w:t>В победоносный Сорок пятый год.”</w:t>
      </w:r>
    </w:p>
    <w:p w:rsidR="00A24CD3" w:rsidRPr="00F239FB" w:rsidRDefault="00A24CD3" w:rsidP="00F239FB">
      <w:pPr>
        <w:widowControl w:val="0"/>
        <w:suppressAutoHyphens/>
        <w:spacing w:after="0" w:line="240" w:lineRule="atLeast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Среди крупнейших событий второй мировой войны битва под Москвой занимает особое место — историческая хроника. Победа русских войск под Москвой  - коренному повороту в ходе Великой Отечественной войны.</w:t>
      </w:r>
    </w:p>
    <w:p w:rsidR="00A24CD3" w:rsidRPr="00F239FB" w:rsidRDefault="00A24CD3" w:rsidP="00F239FB">
      <w:pPr>
        <w:widowControl w:val="0"/>
        <w:suppressAutoHyphens/>
        <w:spacing w:after="0" w:line="240" w:lineRule="atLeast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</w:p>
    <w:p w:rsidR="00A24CD3" w:rsidRPr="00F239FB" w:rsidRDefault="00A24CD3" w:rsidP="00F239FB">
      <w:pPr>
        <w:widowControl w:val="0"/>
        <w:suppressAutoHyphens/>
        <w:spacing w:after="0" w:line="240" w:lineRule="atLeast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Тема </w:t>
      </w:r>
      <w:r w:rsidR="00E4214A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>5</w:t>
      </w:r>
      <w:r w:rsidRPr="00F239FB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>: Учимся быть культурными</w:t>
      </w:r>
      <w:r w:rsidR="00210156" w:rsidRPr="00F239FB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(1</w:t>
      </w:r>
      <w:r w:rsidR="000773A9" w:rsidRPr="00F239FB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ч.)</w:t>
      </w:r>
    </w:p>
    <w:p w:rsidR="00A24CD3" w:rsidRPr="00F239FB" w:rsidRDefault="00A24CD3" w:rsidP="00F239FB">
      <w:pPr>
        <w:widowControl w:val="0"/>
        <w:suppressAutoHyphens/>
        <w:spacing w:after="0" w:line="240" w:lineRule="atLeast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ab/>
        <w:t>Что такое этикет? Правила поведения за столом, в театре, на работе, в гостях. Представление, разбор и оценка ситуаций из жизни.</w:t>
      </w:r>
    </w:p>
    <w:p w:rsidR="004C30C3" w:rsidRPr="00F239FB" w:rsidRDefault="004C30C3" w:rsidP="00F239FB">
      <w:pPr>
        <w:widowControl w:val="0"/>
        <w:suppressAutoHyphens/>
        <w:spacing w:after="0" w:line="240" w:lineRule="atLeast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</w:p>
    <w:p w:rsidR="00A24CD3" w:rsidRPr="00F239FB" w:rsidRDefault="00A24CD3" w:rsidP="00F239FB">
      <w:pPr>
        <w:widowControl w:val="0"/>
        <w:suppressAutoHyphens/>
        <w:spacing w:after="0" w:line="240" w:lineRule="atLeast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Тема </w:t>
      </w:r>
      <w:r w:rsidR="00E4214A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>6</w:t>
      </w:r>
      <w:r w:rsidRPr="00F239FB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>: Экология человека в городской среде</w:t>
      </w:r>
      <w:r w:rsidR="00210156" w:rsidRPr="00F239FB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(1</w:t>
      </w:r>
      <w:r w:rsidR="003B3D90" w:rsidRPr="00F239FB">
        <w:rPr>
          <w:rFonts w:ascii="Times New Roman" w:eastAsia="WenQuanYi Zen Hei Sharp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ч.)</w:t>
      </w:r>
    </w:p>
    <w:p w:rsidR="00A24CD3" w:rsidRPr="00F239FB" w:rsidRDefault="00A24CD3" w:rsidP="00F239FB">
      <w:pPr>
        <w:widowControl w:val="0"/>
        <w:suppressAutoHyphens/>
        <w:spacing w:after="0" w:line="240" w:lineRule="atLeast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ab/>
        <w:t xml:space="preserve">Место человека в системе живой природы. Свалка по имени «Земля». Экологические проблемы </w:t>
      </w:r>
      <w:r w:rsidR="000773A9"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Н.Новгорода</w:t>
      </w: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. Вторая жизнь мусора.</w:t>
      </w:r>
    </w:p>
    <w:p w:rsidR="00A24CD3" w:rsidRPr="00F239FB" w:rsidRDefault="00A24CD3" w:rsidP="00E4214A">
      <w:pPr>
        <w:widowControl w:val="0"/>
        <w:suppressAutoHyphens/>
        <w:spacing w:after="0" w:line="100" w:lineRule="atLeast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</w:p>
    <w:p w:rsidR="00A24CD3" w:rsidRPr="00F239FB" w:rsidRDefault="00A24CD3" w:rsidP="00F239FB">
      <w:pPr>
        <w:widowControl w:val="0"/>
        <w:suppressAutoHyphens/>
        <w:spacing w:after="0" w:line="100" w:lineRule="atLeast"/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Тема </w:t>
      </w:r>
      <w:r w:rsidR="00E4214A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7</w:t>
      </w:r>
      <w:r w:rsidRPr="00F239FB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: Роскошь и нищета общения</w:t>
      </w:r>
      <w:r w:rsidR="00210156" w:rsidRPr="00F239FB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 (</w:t>
      </w:r>
      <w:r w:rsidR="00E4214A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0,8</w:t>
      </w:r>
      <w:r w:rsidR="003B3D90" w:rsidRPr="00F239FB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 ч.)</w:t>
      </w:r>
    </w:p>
    <w:p w:rsidR="00A24CD3" w:rsidRPr="00F239FB" w:rsidRDefault="00A24CD3" w:rsidP="00F239FB">
      <w:pPr>
        <w:widowControl w:val="0"/>
        <w:suppressAutoHyphens/>
        <w:spacing w:after="0" w:line="100" w:lineRule="atLeast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 w:rsidRPr="00F239FB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F239FB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>В чем ценность общения? Виды общения. Культура общения и общая культура человека. Составляем правила эффективного общения.</w:t>
      </w:r>
    </w:p>
    <w:p w:rsidR="00A24CD3" w:rsidRPr="00F239FB" w:rsidRDefault="00A24CD3" w:rsidP="00F239FB">
      <w:pPr>
        <w:widowControl w:val="0"/>
        <w:suppressAutoHyphens/>
        <w:spacing w:after="0" w:line="100" w:lineRule="atLeast"/>
        <w:jc w:val="both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</w:p>
    <w:p w:rsidR="00947DF2" w:rsidRPr="00E4214A" w:rsidRDefault="00E4214A" w:rsidP="00E4214A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3.</w:t>
      </w:r>
      <w:bookmarkStart w:id="0" w:name="_GoBack"/>
      <w:bookmarkEnd w:id="0"/>
      <w:r w:rsidR="00A11720" w:rsidRPr="00E4214A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Тематическое планирование.</w:t>
      </w: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4913"/>
        <w:gridCol w:w="1183"/>
        <w:gridCol w:w="992"/>
      </w:tblGrid>
      <w:tr w:rsidR="00F239FB" w:rsidRPr="00F239FB" w:rsidTr="00F239FB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4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Характеристика основных видов деятельности учащихся</w:t>
            </w: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7DF2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Количество часов</w:t>
            </w:r>
          </w:p>
        </w:tc>
      </w:tr>
      <w:tr w:rsidR="00F239FB" w:rsidRPr="00F239FB" w:rsidTr="00F239FB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7DF2" w:rsidRPr="00F239FB" w:rsidRDefault="00947DF2" w:rsidP="00F239FB">
            <w:pPr>
              <w:spacing w:after="0" w:line="240" w:lineRule="auto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7DF2" w:rsidRPr="00F239FB" w:rsidRDefault="00947DF2" w:rsidP="00F239FB">
            <w:pPr>
              <w:spacing w:after="0" w:line="240" w:lineRule="auto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7DF2" w:rsidRPr="00F239FB" w:rsidRDefault="00947DF2" w:rsidP="00F239FB">
            <w:pPr>
              <w:spacing w:after="0" w:line="240" w:lineRule="auto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7DF2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теория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7DF2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практика</w:t>
            </w:r>
          </w:p>
        </w:tc>
      </w:tr>
      <w:tr w:rsidR="00F239FB" w:rsidRPr="00F239FB" w:rsidTr="00F239FB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947DF2" w:rsidP="00F239FB">
            <w:pPr>
              <w:widowControl w:val="0"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Моя малая Родина</w:t>
            </w:r>
          </w:p>
        </w:tc>
        <w:tc>
          <w:tcPr>
            <w:tcW w:w="4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Просмотр видеоэкскрсии</w:t>
            </w:r>
            <w:r w:rsidR="00947DF2"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 местам исторической и боевой славы г</w:t>
            </w: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. Н.Новгорода,</w:t>
            </w:r>
            <w:r w:rsidR="00947DF2"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формулируют и задают вопросы, делятся впечатлениями.</w:t>
            </w:r>
          </w:p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Сообщения о памятных местах.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47DF2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9FB" w:rsidRPr="00F239FB" w:rsidTr="00F239FB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E4214A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Символика в истории России</w:t>
            </w:r>
          </w:p>
        </w:tc>
        <w:tc>
          <w:tcPr>
            <w:tcW w:w="4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Знакомятся с историей государственной символики, выясняют значение символов и их необходимость. Участвуют в викторине: «Символика России»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47DF2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239FB" w:rsidRPr="00F239FB" w:rsidTr="00F239FB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E4214A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7DF2" w:rsidRPr="00F239FB" w:rsidRDefault="00947DF2" w:rsidP="00F239FB">
            <w:pPr>
              <w:widowControl w:val="0"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Эстафета здоровья</w:t>
            </w:r>
          </w:p>
        </w:tc>
        <w:tc>
          <w:tcPr>
            <w:tcW w:w="4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Приводят аргументы «за» и «против» здорового образа жизни, дискутируют на тему необходимости режима дня, закаливания, правильного питания. Обсуждают и формулируют правила здорового образа жизни. Выпускают информационный лист о вредных и здоровых привычках.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015CB" w:rsidRPr="00F239FB" w:rsidRDefault="00210156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F239FB" w:rsidRPr="00F239FB" w:rsidTr="00F239FB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E4214A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7DF2" w:rsidRPr="00F239FB" w:rsidRDefault="00947DF2" w:rsidP="00F239FB">
            <w:pPr>
              <w:widowControl w:val="0"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Велика Россия, а отступать некуда</w:t>
            </w:r>
          </w:p>
        </w:tc>
        <w:tc>
          <w:tcPr>
            <w:tcW w:w="4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Выполняют поиск информации о битве под Москвой и ее значении в ходе второй мировой войны. Оценивают воздействие информации на собственные мысли и чувства.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47DF2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DF2" w:rsidRPr="00F239FB" w:rsidRDefault="00947DF2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015CB" w:rsidRPr="00F239FB" w:rsidRDefault="008015CB" w:rsidP="00F239F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214A" w:rsidRPr="00F239FB" w:rsidTr="00F239FB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14A" w:rsidRPr="00F239FB" w:rsidRDefault="00E4214A" w:rsidP="00E4214A">
            <w:pPr>
              <w:widowControl w:val="0"/>
              <w:suppressAutoHyphens/>
              <w:spacing w:after="0" w:line="24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Учимся быть культурными</w:t>
            </w:r>
          </w:p>
        </w:tc>
        <w:tc>
          <w:tcPr>
            <w:tcW w:w="4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Готовят и представляют сценки о различных ситуациях, связанных с этикетом в гостях, транспорте, в театре, на работе. Анализируют поведение участников сценок, высказывают и </w:t>
            </w: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объясняют собственное мнение. Составляют памятку о правилах этикета в различных ситуациях.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E4214A" w:rsidRPr="00F239FB" w:rsidTr="00F239FB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Экология человека в городской среде</w:t>
            </w:r>
          </w:p>
        </w:tc>
        <w:tc>
          <w:tcPr>
            <w:tcW w:w="4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14A" w:rsidRPr="00F239FB" w:rsidRDefault="00E4214A" w:rsidP="00E4214A">
            <w:pPr>
              <w:widowControl w:val="0"/>
              <w:suppressAutoHyphens/>
              <w:spacing w:after="0" w:line="24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Дают оценку месту человека в системе живой природы. Приводят примеры влияния человека на природу и природы на человека. Анализируют вред, наносимый природе необдуманными действиями. Обсуждают экологическую обстановку города Одинцово. Составляют памятку действий, способствующих сохранению природных богатств. 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214A" w:rsidRPr="00F239FB" w:rsidTr="00F239FB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Роскошь и нищета общения</w:t>
            </w:r>
          </w:p>
        </w:tc>
        <w:tc>
          <w:tcPr>
            <w:tcW w:w="4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239FB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Отвечают на вопросы: «В чем ценность общения»? «Нужно ли общение человеку»? Приводят примеры конфликтных ситуаций и ищут способы их разрешения с помощью общения. Формулируют памятку культурного общения.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4214A" w:rsidRPr="00F239FB" w:rsidRDefault="00E4214A" w:rsidP="00E421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A62B7" w:rsidRPr="00F239FB" w:rsidRDefault="00DA62B7" w:rsidP="00F239FB">
      <w:pPr>
        <w:pStyle w:val="1"/>
        <w:spacing w:line="240" w:lineRule="atLeast"/>
        <w:rPr>
          <w:rFonts w:ascii="Times New Roman" w:hAnsi="Times New Roman" w:cs="Times New Roman"/>
          <w:b/>
          <w:bCs/>
          <w:color w:val="auto"/>
        </w:rPr>
      </w:pPr>
    </w:p>
    <w:p w:rsidR="00DA62B7" w:rsidRPr="00F239FB" w:rsidRDefault="00DA62B7" w:rsidP="00F239FB">
      <w:pPr>
        <w:pStyle w:val="1"/>
        <w:spacing w:line="240" w:lineRule="atLeast"/>
        <w:rPr>
          <w:rStyle w:val="10"/>
          <w:rFonts w:ascii="Times New Roman" w:hAnsi="Times New Roman" w:cs="Times New Roman"/>
          <w:b/>
          <w:bCs/>
          <w:color w:val="auto"/>
        </w:rPr>
      </w:pPr>
    </w:p>
    <w:p w:rsidR="005E1F28" w:rsidRPr="00895982" w:rsidRDefault="005E1F28" w:rsidP="00895982">
      <w:pPr>
        <w:jc w:val="center"/>
        <w:rPr>
          <w:b/>
        </w:rPr>
      </w:pPr>
    </w:p>
    <w:sectPr w:rsidR="005E1F28" w:rsidRPr="00895982" w:rsidSect="00F239FB">
      <w:footerReference w:type="default" r:id="rId7"/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91" w:rsidRDefault="00F12C91" w:rsidP="00F239FB">
      <w:pPr>
        <w:spacing w:after="0" w:line="240" w:lineRule="auto"/>
      </w:pPr>
      <w:r>
        <w:separator/>
      </w:r>
    </w:p>
  </w:endnote>
  <w:endnote w:type="continuationSeparator" w:id="0">
    <w:p w:rsidR="00F12C91" w:rsidRDefault="00F12C91" w:rsidP="00F2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276540"/>
      <w:docPartObj>
        <w:docPartGallery w:val="Page Numbers (Bottom of Page)"/>
        <w:docPartUnique/>
      </w:docPartObj>
    </w:sdtPr>
    <w:sdtEndPr/>
    <w:sdtContent>
      <w:p w:rsidR="00F239FB" w:rsidRDefault="00F239F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4A">
          <w:rPr>
            <w:noProof/>
          </w:rPr>
          <w:t>2</w:t>
        </w:r>
        <w:r>
          <w:fldChar w:fldCharType="end"/>
        </w:r>
      </w:p>
    </w:sdtContent>
  </w:sdt>
  <w:p w:rsidR="00F239FB" w:rsidRDefault="00F239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91" w:rsidRDefault="00F12C91" w:rsidP="00F239FB">
      <w:pPr>
        <w:spacing w:after="0" w:line="240" w:lineRule="auto"/>
      </w:pPr>
      <w:r>
        <w:separator/>
      </w:r>
    </w:p>
  </w:footnote>
  <w:footnote w:type="continuationSeparator" w:id="0">
    <w:p w:rsidR="00F12C91" w:rsidRDefault="00F12C91" w:rsidP="00F2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-69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-33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75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11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47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183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19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24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6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2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8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4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06" w:hanging="360"/>
      </w:pPr>
    </w:lvl>
  </w:abstractNum>
  <w:abstractNum w:abstractNumId="2" w15:restartNumberingAfterBreak="0">
    <w:nsid w:val="0E9C1CF6"/>
    <w:multiLevelType w:val="hybridMultilevel"/>
    <w:tmpl w:val="AB6E2FF0"/>
    <w:lvl w:ilvl="0" w:tplc="C79E928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" w15:restartNumberingAfterBreak="0">
    <w:nsid w:val="1BD15D3A"/>
    <w:multiLevelType w:val="multilevel"/>
    <w:tmpl w:val="962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75B0F"/>
    <w:multiLevelType w:val="multilevel"/>
    <w:tmpl w:val="8F5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82663"/>
    <w:multiLevelType w:val="multilevel"/>
    <w:tmpl w:val="D4A2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11FA2"/>
    <w:multiLevelType w:val="multilevel"/>
    <w:tmpl w:val="8F8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A6"/>
    <w:rsid w:val="000773A9"/>
    <w:rsid w:val="00116A64"/>
    <w:rsid w:val="001D747D"/>
    <w:rsid w:val="001E5061"/>
    <w:rsid w:val="00210156"/>
    <w:rsid w:val="003B3D90"/>
    <w:rsid w:val="004C30C3"/>
    <w:rsid w:val="0056266D"/>
    <w:rsid w:val="005E1F28"/>
    <w:rsid w:val="00674A79"/>
    <w:rsid w:val="007D5FA6"/>
    <w:rsid w:val="008015CB"/>
    <w:rsid w:val="0086249B"/>
    <w:rsid w:val="00895982"/>
    <w:rsid w:val="008A3B5D"/>
    <w:rsid w:val="00947DF2"/>
    <w:rsid w:val="00A11720"/>
    <w:rsid w:val="00A24CD3"/>
    <w:rsid w:val="00B3760D"/>
    <w:rsid w:val="00DA62B7"/>
    <w:rsid w:val="00E4214A"/>
    <w:rsid w:val="00F12C91"/>
    <w:rsid w:val="00F20852"/>
    <w:rsid w:val="00F239FB"/>
    <w:rsid w:val="00F429E0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0D80"/>
  <w15:docId w15:val="{7DBF8A96-E20E-448F-8B5F-E6E0DD77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62B7"/>
    <w:pPr>
      <w:widowControl w:val="0"/>
      <w:suppressAutoHyphens/>
      <w:spacing w:after="120" w:line="100" w:lineRule="atLeast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DA62B7"/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Обычный1"/>
    <w:rsid w:val="00DA62B7"/>
    <w:pPr>
      <w:widowControl w:val="0"/>
      <w:suppressAutoHyphens/>
      <w:spacing w:after="0" w:line="100" w:lineRule="atLeast"/>
    </w:pPr>
    <w:rPr>
      <w:rFonts w:ascii="Liberation Serif" w:eastAsia="WenQuanYi Zen Hei Sharp" w:hAnsi="Liberation Serif" w:cs="Lohit Devanagari"/>
      <w:color w:val="000000"/>
      <w:kern w:val="2"/>
      <w:sz w:val="24"/>
      <w:szCs w:val="24"/>
      <w:lang w:eastAsia="zh-CN" w:bidi="hi-IN"/>
    </w:rPr>
  </w:style>
  <w:style w:type="character" w:customStyle="1" w:styleId="10">
    <w:name w:val="Основной шрифт абзаца1"/>
    <w:rsid w:val="00DA62B7"/>
  </w:style>
  <w:style w:type="paragraph" w:customStyle="1" w:styleId="TableContents">
    <w:name w:val="Table Contents"/>
    <w:basedOn w:val="a"/>
    <w:rsid w:val="00F20852"/>
    <w:pPr>
      <w:widowControl w:val="0"/>
      <w:suppressLineNumbers/>
      <w:suppressAutoHyphens/>
      <w:spacing w:after="0" w:line="100" w:lineRule="atLeast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customStyle="1" w:styleId="2">
    <w:name w:val="Заголовок №2_"/>
    <w:basedOn w:val="a0"/>
    <w:link w:val="20"/>
    <w:locked/>
    <w:rsid w:val="008A3B5D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A3B5D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table" w:styleId="a5">
    <w:name w:val="Table Grid"/>
    <w:basedOn w:val="a1"/>
    <w:uiPriority w:val="59"/>
    <w:rsid w:val="008A3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626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47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2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9FB"/>
  </w:style>
  <w:style w:type="paragraph" w:styleId="ab">
    <w:name w:val="footer"/>
    <w:basedOn w:val="a"/>
    <w:link w:val="ac"/>
    <w:uiPriority w:val="99"/>
    <w:unhideWhenUsed/>
    <w:rsid w:val="00F2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25</cp:revision>
  <cp:lastPrinted>2019-09-04T11:22:00Z</cp:lastPrinted>
  <dcterms:created xsi:type="dcterms:W3CDTF">2016-10-20T14:38:00Z</dcterms:created>
  <dcterms:modified xsi:type="dcterms:W3CDTF">2019-09-04T11:23:00Z</dcterms:modified>
</cp:coreProperties>
</file>