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E56" w:rsidRDefault="00E73E56" w:rsidP="000C2D43">
      <w:pPr>
        <w:jc w:val="center"/>
        <w:rPr>
          <w:sz w:val="28"/>
          <w:szCs w:val="28"/>
        </w:rPr>
      </w:pPr>
      <w:r>
        <w:rPr>
          <w:rFonts w:ascii="Helvetica" w:hAnsi="Helvetica"/>
          <w:b/>
          <w:bCs/>
          <w:color w:val="000000"/>
          <w:sz w:val="60"/>
          <w:szCs w:val="60"/>
          <w:shd w:val="clear" w:color="auto" w:fill="FFFFFF"/>
        </w:rPr>
        <w:t>Приглашаем принять участие в конкурсном отборе на областную смену «Радуга успеха»</w:t>
      </w:r>
    </w:p>
    <w:p w:rsidR="00E73E56" w:rsidRDefault="00E73E56" w:rsidP="00E73E56">
      <w:pPr>
        <w:pStyle w:val="picture"/>
        <w:spacing w:before="0" w:beforeAutospacing="0" w:after="0" w:afterAutospacing="0" w:line="450" w:lineRule="atLeast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noProof/>
          <w:color w:val="CC0033"/>
          <w:sz w:val="29"/>
          <w:szCs w:val="29"/>
          <w:bdr w:val="none" w:sz="0" w:space="0" w:color="auto" w:frame="1"/>
        </w:rPr>
        <w:drawing>
          <wp:inline distT="0" distB="0" distL="0" distR="0" wp14:anchorId="1B954A34" wp14:editId="560FC163">
            <wp:extent cx="5734050" cy="4048125"/>
            <wp:effectExtent l="0" t="0" r="0" b="9525"/>
            <wp:docPr id="1" name="Рисунок 1" descr="Приглашаем принять участие в конкурсном отборе на областную смену «Радуга успеха»">
              <a:hlinkClick xmlns:a="http://schemas.openxmlformats.org/drawingml/2006/main" r:id="rId4" tooltip="&quot;Приглашаем принять участие в конкурсном отборе на областную смену «Радуга успеха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лашаем принять участие в конкурсном отборе на областную смену «Радуга успеха»">
                      <a:hlinkClick r:id="rId4" tooltip="&quot;Приглашаем принять участие в конкурсном отборе на областную смену «Радуга успеха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E56" w:rsidRDefault="00E73E56" w:rsidP="000C2D43">
      <w:pPr>
        <w:pStyle w:val="a4"/>
        <w:spacing w:before="0" w:beforeAutospacing="0" w:after="0" w:afterAutospacing="0"/>
        <w:ind w:left="601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Новые друзья, яркие мероприятия, образовательные проекты и мастер-классы для лидеров детского движения Нижегородской области, а также 24 самых незабываемых дня каникул – все это областная смена "Радуга успеха"!</w:t>
      </w:r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"Радуга успеха" - это возможность "прокачать" свои компетенции, узнать о современных формах работы в твоем объединении, а также найти настоящую команду для реализации проектов и участия в региональных и федеральных конкурсах!</w:t>
      </w:r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У тебя есть шанс стать участником областной смены "Радуга успеха":</w:t>
      </w:r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 xml:space="preserve">- перейди по </w:t>
      </w:r>
      <w:hyperlink r:id="rId6" w:history="1">
        <w:r>
          <w:rPr>
            <w:rStyle w:val="a3"/>
            <w:rFonts w:ascii="&amp;quot" w:hAnsi="&amp;quot"/>
            <w:color w:val="004099"/>
            <w:sz w:val="29"/>
            <w:szCs w:val="29"/>
            <w:bdr w:val="none" w:sz="0" w:space="0" w:color="auto" w:frame="1"/>
          </w:rPr>
          <w:t>ссылке</w:t>
        </w:r>
      </w:hyperlink>
      <w:r>
        <w:rPr>
          <w:rFonts w:ascii="&amp;quot" w:hAnsi="&amp;quot"/>
          <w:color w:val="333333"/>
          <w:sz w:val="29"/>
          <w:szCs w:val="29"/>
        </w:rPr>
        <w:t>;</w:t>
      </w:r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- ознакомься с информацией о конкурсном отборе;</w:t>
      </w:r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- подай заявку и выполни задания до 30 апреля 2020 года;</w:t>
      </w:r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- ищи себя в списке участников летней смены 25 мая 2020 года.</w:t>
      </w:r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К участию в Конкурсном отборе приглашаются школьники 5-10 классов, в возрасте от 10 до 15 лет включительно.</w:t>
      </w:r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За самой актуальной информацией конкурсного отбора следите на официальных ресурсах организаторов Смены:</w:t>
      </w:r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 xml:space="preserve">Союз пионерских организаций Нижегородской области </w:t>
      </w:r>
      <w:hyperlink r:id="rId7" w:history="1">
        <w:r>
          <w:rPr>
            <w:rStyle w:val="a3"/>
            <w:rFonts w:ascii="&amp;quot" w:hAnsi="&amp;quot"/>
            <w:color w:val="004099"/>
            <w:sz w:val="29"/>
            <w:szCs w:val="29"/>
            <w:bdr w:val="none" w:sz="0" w:space="0" w:color="auto" w:frame="1"/>
          </w:rPr>
          <w:t>https://vk.com/spo_no</w:t>
        </w:r>
      </w:hyperlink>
      <w:r>
        <w:rPr>
          <w:rFonts w:ascii="&amp;quot" w:hAnsi="&amp;quot"/>
          <w:color w:val="333333"/>
          <w:sz w:val="29"/>
          <w:szCs w:val="29"/>
        </w:rPr>
        <w:t>, </w:t>
      </w:r>
      <w:hyperlink r:id="rId8" w:tgtFrame="_blank" w:history="1">
        <w:r>
          <w:rPr>
            <w:rStyle w:val="a3"/>
            <w:rFonts w:ascii="&amp;quot" w:hAnsi="&amp;quot"/>
            <w:color w:val="004099"/>
            <w:sz w:val="29"/>
            <w:szCs w:val="29"/>
            <w:bdr w:val="none" w:sz="0" w:space="0" w:color="auto" w:frame="1"/>
          </w:rPr>
          <w:t>https://w</w:t>
        </w:r>
        <w:bookmarkStart w:id="0" w:name="_GoBack"/>
        <w:bookmarkEnd w:id="0"/>
        <w:r>
          <w:rPr>
            <w:rStyle w:val="a3"/>
            <w:rFonts w:ascii="&amp;quot" w:hAnsi="&amp;quot"/>
            <w:color w:val="004099"/>
            <w:sz w:val="29"/>
            <w:szCs w:val="29"/>
            <w:bdr w:val="none" w:sz="0" w:space="0" w:color="auto" w:frame="1"/>
          </w:rPr>
          <w:t>ww.spo-no.org/</w:t>
        </w:r>
      </w:hyperlink>
    </w:p>
    <w:p w:rsidR="00E73E56" w:rsidRDefault="00E73E56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r>
        <w:rPr>
          <w:rFonts w:ascii="&amp;quot" w:hAnsi="&amp;quot"/>
          <w:color w:val="333333"/>
          <w:sz w:val="29"/>
          <w:szCs w:val="29"/>
        </w:rPr>
        <w:t>Центр эстетического воспитания детей Нижегородской области -</w:t>
      </w:r>
      <w:hyperlink r:id="rId9" w:history="1">
        <w:r>
          <w:rPr>
            <w:rStyle w:val="a3"/>
            <w:rFonts w:ascii="&amp;quot" w:hAnsi="&amp;quot"/>
            <w:color w:val="004099"/>
            <w:sz w:val="29"/>
            <w:szCs w:val="29"/>
            <w:bdr w:val="none" w:sz="0" w:space="0" w:color="auto" w:frame="1"/>
          </w:rPr>
          <w:t>https://vk.com/deti_nnov</w:t>
        </w:r>
      </w:hyperlink>
      <w:r>
        <w:rPr>
          <w:rFonts w:ascii="&amp;quot" w:hAnsi="&amp;quot"/>
          <w:color w:val="333333"/>
          <w:sz w:val="29"/>
          <w:szCs w:val="29"/>
        </w:rPr>
        <w:t>, </w:t>
      </w:r>
      <w:hyperlink r:id="rId10" w:tgtFrame="_blank" w:history="1">
        <w:r>
          <w:rPr>
            <w:rStyle w:val="a3"/>
            <w:rFonts w:ascii="&amp;quot" w:hAnsi="&amp;quot"/>
            <w:color w:val="004099"/>
            <w:sz w:val="29"/>
            <w:szCs w:val="29"/>
            <w:bdr w:val="none" w:sz="0" w:space="0" w:color="auto" w:frame="1"/>
          </w:rPr>
          <w:t>http://deti-nn.ru/</w:t>
        </w:r>
      </w:hyperlink>
    </w:p>
    <w:p w:rsidR="00E73E56" w:rsidRDefault="000C2D43" w:rsidP="000C2D43">
      <w:pPr>
        <w:pStyle w:val="a4"/>
        <w:spacing w:before="0" w:beforeAutospacing="0" w:after="0" w:afterAutospacing="0"/>
        <w:ind w:left="600"/>
        <w:textAlignment w:val="baseline"/>
        <w:rPr>
          <w:rFonts w:ascii="&amp;quot" w:hAnsi="&amp;quot"/>
          <w:color w:val="333333"/>
          <w:sz w:val="29"/>
          <w:szCs w:val="29"/>
        </w:rPr>
      </w:pPr>
      <w:hyperlink r:id="rId11" w:history="1">
        <w:r w:rsidR="00E73E56">
          <w:rPr>
            <w:rStyle w:val="a3"/>
            <w:rFonts w:ascii="&amp;quot" w:hAnsi="&amp;quot"/>
            <w:color w:val="004099"/>
            <w:sz w:val="29"/>
            <w:szCs w:val="29"/>
            <w:bdr w:val="none" w:sz="0" w:space="0" w:color="auto" w:frame="1"/>
          </w:rPr>
          <w:t>Нижегородское региональное отделение РДШ</w:t>
        </w:r>
      </w:hyperlink>
      <w:r w:rsidR="00E73E56">
        <w:rPr>
          <w:rFonts w:ascii="&amp;quot" w:hAnsi="&amp;quot"/>
          <w:color w:val="333333"/>
          <w:sz w:val="29"/>
          <w:szCs w:val="29"/>
        </w:rPr>
        <w:t>.</w:t>
      </w:r>
    </w:p>
    <w:p w:rsidR="00680215" w:rsidRDefault="00680215" w:rsidP="000C2D43">
      <w:pPr>
        <w:spacing w:after="0" w:line="240" w:lineRule="auto"/>
      </w:pPr>
    </w:p>
    <w:sectPr w:rsidR="00680215" w:rsidSect="000C2D43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252"/>
    <w:rsid w:val="000C2D43"/>
    <w:rsid w:val="00680215"/>
    <w:rsid w:val="00D03252"/>
    <w:rsid w:val="00E7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C3456-80A7-4FCE-8053-BDA22982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E5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3E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icture">
    <w:name w:val="picture"/>
    <w:basedOn w:val="a"/>
    <w:uiPriority w:val="99"/>
    <w:semiHidden/>
    <w:rsid w:val="00E7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spo-no.org%2F&amp;post=-61568942_7763&amp;cc_key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spo_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i-nn.ru/smena-raduga-uspeha" TargetMode="External"/><Relationship Id="rId11" Type="http://schemas.openxmlformats.org/officeDocument/2006/relationships/hyperlink" Target="https://vk.com/rdsh_nnov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vk.com/away.php?to=http%3A%2F%2Fdeti-nn.ru%2F&amp;post=-61568942_7763&amp;cc_key=" TargetMode="External"/><Relationship Id="rId4" Type="http://schemas.openxmlformats.org/officeDocument/2006/relationships/hyperlink" Target="https://minobr.government-nnov.ru/_data/objects/0020/9655/icon.jpg?1586347858" TargetMode="External"/><Relationship Id="rId9" Type="http://schemas.openxmlformats.org/officeDocument/2006/relationships/hyperlink" Target="https://vk.com/deti_nn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2020-04-09T06:50:00Z</dcterms:created>
  <dcterms:modified xsi:type="dcterms:W3CDTF">2020-04-09T06:57:00Z</dcterms:modified>
</cp:coreProperties>
</file>