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EA" w:rsidRPr="005A31E4" w:rsidRDefault="00333BEA" w:rsidP="005A31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1E4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33BEA" w:rsidRPr="005A31E4" w:rsidRDefault="00333BEA" w:rsidP="005A31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1E4">
        <w:rPr>
          <w:rFonts w:ascii="Times New Roman" w:hAnsi="Times New Roman" w:cs="Times New Roman"/>
          <w:b/>
          <w:sz w:val="28"/>
          <w:szCs w:val="28"/>
        </w:rPr>
        <w:t>к основной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1E4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333BEA" w:rsidRPr="005A31E4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3BEA" w:rsidRDefault="00333BEA" w:rsidP="005A31E4">
      <w:pPr>
        <w:shd w:val="clear" w:color="auto" w:fill="FFFFFF"/>
        <w:spacing w:before="150" w:after="12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33BEA" w:rsidRPr="006F2C92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</w:t>
      </w:r>
      <w:r w:rsidRPr="006F2C9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ограмма</w:t>
      </w:r>
    </w:p>
    <w:p w:rsidR="00333BEA" w:rsidRPr="006F2C92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ф</w:t>
      </w:r>
      <w:r w:rsidRPr="006F2C9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акультативного курса</w:t>
      </w:r>
    </w:p>
    <w:p w:rsidR="00333BEA" w:rsidRPr="006F2C92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2C9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"Дорогой взросления"</w:t>
      </w:r>
    </w:p>
    <w:p w:rsidR="00333BEA" w:rsidRPr="006F2C92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8 класс</w:t>
      </w: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416870">
      <w:pPr>
        <w:shd w:val="clear" w:color="auto" w:fill="FFFFFF"/>
        <w:spacing w:before="15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Default="00333BEA" w:rsidP="000C1857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5A31E4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освоения </w:t>
      </w: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факультативного курса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"Дорогой взросления"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8 класс</w:t>
      </w:r>
    </w:p>
    <w:p w:rsidR="00333BEA" w:rsidRDefault="00333BEA" w:rsidP="005A31E4">
      <w:pPr>
        <w:pStyle w:val="ListParagraph"/>
        <w:ind w:left="0"/>
        <w:rPr>
          <w:b/>
          <w:bCs/>
        </w:rPr>
      </w:pPr>
    </w:p>
    <w:p w:rsidR="00333BEA" w:rsidRPr="00CD1FCD" w:rsidRDefault="00333BEA" w:rsidP="00B335A7">
      <w:pPr>
        <w:pStyle w:val="ListParagraph"/>
        <w:ind w:left="360"/>
        <w:jc w:val="center"/>
        <w:rPr>
          <w:b/>
          <w:bCs/>
        </w:rPr>
      </w:pPr>
    </w:p>
    <w:p w:rsidR="00333BEA" w:rsidRPr="005A31E4" w:rsidRDefault="00333BEA" w:rsidP="00B335A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Курс "Дорогой взросления" способствует достижению следующих </w:t>
      </w:r>
      <w:r w:rsidRPr="005A31E4">
        <w:rPr>
          <w:rFonts w:ascii="Times New Roman" w:hAnsi="Times New Roman" w:cs="Times New Roman"/>
          <w:b/>
          <w:bCs/>
          <w:sz w:val="28"/>
          <w:szCs w:val="28"/>
        </w:rPr>
        <w:t>личностных УУД</w:t>
      </w:r>
      <w:r w:rsidRPr="005A31E4">
        <w:rPr>
          <w:rFonts w:ascii="Times New Roman" w:hAnsi="Times New Roman" w:cs="Times New Roman"/>
          <w:sz w:val="28"/>
          <w:szCs w:val="28"/>
        </w:rPr>
        <w:t>:</w:t>
      </w:r>
    </w:p>
    <w:p w:rsidR="00333BEA" w:rsidRPr="005A31E4" w:rsidRDefault="00333BEA" w:rsidP="006F2C92">
      <w:pPr>
        <w:spacing w:after="0" w:line="240" w:lineRule="auto"/>
        <w:ind w:left="13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1.  Формирование у обучающегося готовности и способности  к  самопознанию саморазвитию.</w:t>
      </w:r>
    </w:p>
    <w:p w:rsidR="00333BEA" w:rsidRPr="005A31E4" w:rsidRDefault="00333BEA" w:rsidP="006F2C92">
      <w:pPr>
        <w:spacing w:after="0" w:line="240" w:lineRule="auto"/>
        <w:ind w:left="13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2. Развитие  эмоционально-волевой сферы,  эмоционально-нравственной отзывчивости и сопереживания чувствам других людей.</w:t>
      </w:r>
    </w:p>
    <w:p w:rsidR="00333BEA" w:rsidRPr="005A31E4" w:rsidRDefault="00333BEA" w:rsidP="006F2C92">
      <w:pPr>
        <w:spacing w:after="0" w:line="240" w:lineRule="auto"/>
        <w:ind w:left="13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3. Развитие мотивации достижению успеха.</w:t>
      </w:r>
    </w:p>
    <w:p w:rsidR="00333BEA" w:rsidRPr="005A31E4" w:rsidRDefault="00333BEA" w:rsidP="006F2C92">
      <w:pPr>
        <w:spacing w:after="0" w:line="240" w:lineRule="auto"/>
        <w:ind w:left="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1E4">
        <w:rPr>
          <w:rFonts w:ascii="Times New Roman" w:hAnsi="Times New Roman" w:cs="Times New Roman"/>
          <w:color w:val="000000"/>
          <w:sz w:val="28"/>
          <w:szCs w:val="28"/>
        </w:rPr>
        <w:t>4. Освоение способов решения проблем творческого и поискового характера.</w:t>
      </w:r>
    </w:p>
    <w:p w:rsidR="00333BEA" w:rsidRPr="005A31E4" w:rsidRDefault="00333BEA" w:rsidP="006F2C92">
      <w:pPr>
        <w:spacing w:after="0" w:line="240" w:lineRule="auto"/>
        <w:ind w:left="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1E4">
        <w:rPr>
          <w:rFonts w:ascii="Times New Roman" w:hAnsi="Times New Roman" w:cs="Times New Roman"/>
          <w:color w:val="000000"/>
          <w:sz w:val="28"/>
          <w:szCs w:val="28"/>
        </w:rPr>
        <w:t>5. Готовность слушать собеседника и признавать возможность существования различных точек зрения, излагать свое мнение, свою точку зрения и оценку событий.</w:t>
      </w:r>
    </w:p>
    <w:p w:rsidR="00333BEA" w:rsidRPr="005A31E4" w:rsidRDefault="00333BEA" w:rsidP="006F2C92">
      <w:pPr>
        <w:pStyle w:val="ListParagraph"/>
        <w:ind w:left="130"/>
        <w:jc w:val="both"/>
        <w:rPr>
          <w:sz w:val="28"/>
          <w:szCs w:val="28"/>
        </w:rPr>
      </w:pPr>
      <w:r w:rsidRPr="005A31E4">
        <w:rPr>
          <w:sz w:val="28"/>
          <w:szCs w:val="28"/>
        </w:rPr>
        <w:t>6. Анализировать внешние возможности и препятствия на пути к самореализации.</w:t>
      </w:r>
    </w:p>
    <w:p w:rsidR="00333BEA" w:rsidRPr="005A31E4" w:rsidRDefault="00333BEA" w:rsidP="006F2C92">
      <w:pPr>
        <w:pStyle w:val="ListParagraph"/>
        <w:ind w:left="130"/>
        <w:jc w:val="both"/>
        <w:rPr>
          <w:sz w:val="28"/>
          <w:szCs w:val="28"/>
        </w:rPr>
      </w:pPr>
      <w:r w:rsidRPr="005A31E4">
        <w:rPr>
          <w:sz w:val="28"/>
          <w:szCs w:val="28"/>
        </w:rPr>
        <w:t>7. Умение строить жизненные перспективы.</w:t>
      </w:r>
    </w:p>
    <w:p w:rsidR="00333BEA" w:rsidRPr="005A31E4" w:rsidRDefault="00333BEA" w:rsidP="006F2C92">
      <w:pPr>
        <w:pStyle w:val="ListParagraph"/>
        <w:ind w:left="130"/>
        <w:jc w:val="both"/>
        <w:rPr>
          <w:sz w:val="28"/>
          <w:szCs w:val="28"/>
        </w:rPr>
      </w:pPr>
      <w:r w:rsidRPr="005A31E4">
        <w:rPr>
          <w:color w:val="000000"/>
          <w:sz w:val="28"/>
          <w:szCs w:val="28"/>
        </w:rPr>
        <w:t>8. Развитие самостоятельности и личной ответственности за свои поступки.</w:t>
      </w:r>
    </w:p>
    <w:p w:rsidR="00333BEA" w:rsidRPr="005A31E4" w:rsidRDefault="00333BEA" w:rsidP="00993AC5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EA" w:rsidRPr="005A31E4" w:rsidRDefault="00333BEA" w:rsidP="00596A2A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3BEA" w:rsidRPr="005A31E4" w:rsidRDefault="00333BEA" w:rsidP="00596A2A">
      <w:pPr>
        <w:pStyle w:val="BodyText"/>
        <w:spacing w:after="0"/>
        <w:ind w:left="79" w:hanging="32"/>
        <w:jc w:val="both"/>
        <w:rPr>
          <w:color w:val="000000"/>
          <w:sz w:val="28"/>
          <w:szCs w:val="28"/>
        </w:rPr>
      </w:pPr>
      <w:r w:rsidRPr="005A31E4">
        <w:rPr>
          <w:color w:val="000000"/>
          <w:sz w:val="28"/>
          <w:szCs w:val="28"/>
        </w:rPr>
        <w:t xml:space="preserve">А также помогает формированию </w:t>
      </w:r>
      <w:r w:rsidRPr="005A31E4">
        <w:rPr>
          <w:b/>
          <w:bCs/>
          <w:color w:val="000000"/>
          <w:sz w:val="28"/>
          <w:szCs w:val="28"/>
        </w:rPr>
        <w:t>метапредметных УУД</w:t>
      </w:r>
      <w:r w:rsidRPr="005A31E4">
        <w:rPr>
          <w:color w:val="000000"/>
          <w:sz w:val="28"/>
          <w:szCs w:val="28"/>
        </w:rPr>
        <w:t xml:space="preserve"> </w:t>
      </w:r>
      <w:r w:rsidRPr="005A31E4">
        <w:rPr>
          <w:b/>
          <w:bCs/>
          <w:color w:val="000000"/>
          <w:sz w:val="28"/>
          <w:szCs w:val="28"/>
        </w:rPr>
        <w:t>(познавательные, регулятивные и коммуникативные),</w:t>
      </w:r>
      <w:r w:rsidRPr="005A31E4">
        <w:rPr>
          <w:color w:val="000000"/>
          <w:sz w:val="28"/>
          <w:szCs w:val="28"/>
        </w:rPr>
        <w:t xml:space="preserve"> обеспечивающие овладение ключевыми компетенциями, составляющими основу умения учиться:</w:t>
      </w:r>
    </w:p>
    <w:p w:rsidR="00333BEA" w:rsidRPr="005A31E4" w:rsidRDefault="00333BEA" w:rsidP="006416BB">
      <w:pPr>
        <w:pStyle w:val="BodyText"/>
        <w:numPr>
          <w:ilvl w:val="0"/>
          <w:numId w:val="10"/>
        </w:numPr>
        <w:spacing w:after="0"/>
        <w:jc w:val="both"/>
        <w:rPr>
          <w:color w:val="000000"/>
          <w:sz w:val="28"/>
          <w:szCs w:val="28"/>
        </w:rPr>
      </w:pPr>
      <w:r w:rsidRPr="005A31E4">
        <w:rPr>
          <w:color w:val="000000"/>
          <w:sz w:val="28"/>
          <w:szCs w:val="28"/>
        </w:rPr>
        <w:t>Умение строить понятные для партнера высказывания, т.е. владение вербальными и невербальными средствами общения.</w:t>
      </w:r>
    </w:p>
    <w:p w:rsidR="00333BEA" w:rsidRPr="005A31E4" w:rsidRDefault="00333BEA" w:rsidP="006416BB">
      <w:pPr>
        <w:pStyle w:val="ListParagraph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A31E4">
        <w:rPr>
          <w:color w:val="000000"/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Выстраивать систему отношений и общения с окружающими.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Адекватно оценивать себя в ситуации взаимодействия с другими людьми.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Умение с помощью вопросов получать необходимые сведения от партнера по деятельности.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Соотнесение различных точек зрения, высказывание собственной версии и смысла.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цели.</w:t>
      </w:r>
    </w:p>
    <w:p w:rsidR="00333BEA" w:rsidRPr="005A31E4" w:rsidRDefault="00333BEA" w:rsidP="006416B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информации.</w:t>
      </w:r>
    </w:p>
    <w:p w:rsidR="00333BEA" w:rsidRPr="006416BB" w:rsidRDefault="00333BEA" w:rsidP="003073C1">
      <w:pPr>
        <w:pStyle w:val="ListParagraph"/>
        <w:ind w:left="420"/>
        <w:jc w:val="both"/>
      </w:pP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. Содержание программы факультативного курса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"Дорогой взросления"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8 класс</w:t>
      </w:r>
    </w:p>
    <w:p w:rsidR="00333BEA" w:rsidRPr="005A31E4" w:rsidRDefault="00333BEA" w:rsidP="00B335A7">
      <w:pPr>
        <w:ind w:left="79" w:firstLine="46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A31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Программа составлена</w:t>
      </w:r>
      <w:r w:rsidRPr="005A31E4">
        <w:rPr>
          <w:rFonts w:ascii="Times New Roman" w:hAnsi="Times New Roman" w:cs="Times New Roman"/>
          <w:sz w:val="28"/>
          <w:szCs w:val="28"/>
        </w:rPr>
        <w:t xml:space="preserve"> </w:t>
      </w:r>
      <w:r w:rsidRPr="005A31E4">
        <w:rPr>
          <w:rFonts w:ascii="Times New Roman" w:eastAsia="SchoolBookC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основной образовательной программы основного общего образования. </w:t>
      </w:r>
      <w:r w:rsidRPr="005A31E4">
        <w:rPr>
          <w:rFonts w:ascii="Times New Roman" w:hAnsi="Times New Roman" w:cs="Times New Roman"/>
          <w:color w:val="231F20"/>
          <w:sz w:val="28"/>
          <w:szCs w:val="28"/>
        </w:rPr>
        <w:t>Отличительными особенностями программы является то, что она способствует достижению личностных и метапредметных результатов обучающимися средней школы.</w:t>
      </w:r>
    </w:p>
    <w:p w:rsidR="00333BEA" w:rsidRPr="005A31E4" w:rsidRDefault="00333BEA" w:rsidP="00CC511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b/>
          <w:bCs/>
          <w:sz w:val="28"/>
          <w:szCs w:val="28"/>
        </w:rPr>
        <w:t>Цель факультативного курса</w:t>
      </w:r>
      <w:r w:rsidRPr="005A31E4">
        <w:rPr>
          <w:rFonts w:ascii="Times New Roman" w:hAnsi="Times New Roman" w:cs="Times New Roman"/>
          <w:sz w:val="28"/>
          <w:szCs w:val="28"/>
        </w:rPr>
        <w:t>: развитие умения интегрировать и применять знания и навыки в конкретных образовательных и жизненных ситуациях, осознание необходимости получения практических навыков выстраивания собственной жизненной стратегии с учетом личностных и общественных потребностей.</w:t>
      </w:r>
    </w:p>
    <w:p w:rsidR="00333BEA" w:rsidRPr="005A31E4" w:rsidRDefault="00333BEA" w:rsidP="00CC5110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научить понимать необходимость владения, коммуникативной культурой для успешной самореализации;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научить понимать необходимость своего образования, развития, самосовершенствования.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развитие навыков волевой и эмоциональной саморегуляции;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развитие у обучающихся готовности свободно выбирать тот или иной вариант своего профессионального будущего.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воспитать базовые личностные качества – человечность, трудолюбие, ответственность, толерантность, креативность;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воспитать бережное и рациональное отношение к средствам и результатам труда, здоровью, времени и материальным ценностям;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формировать осознание себя в качестве важного субъекта межличностных и общественных отношений в семье, школе, стране.</w:t>
      </w:r>
    </w:p>
    <w:p w:rsidR="00333BEA" w:rsidRPr="005A31E4" w:rsidRDefault="00333BEA" w:rsidP="00CC5110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EA" w:rsidRPr="005A31E4" w:rsidRDefault="00333BEA" w:rsidP="00CC5110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b/>
          <w:bCs/>
          <w:sz w:val="28"/>
          <w:szCs w:val="28"/>
        </w:rPr>
        <w:t xml:space="preserve">Мир внутри тебя </w:t>
      </w:r>
    </w:p>
    <w:p w:rsidR="00333BEA" w:rsidRPr="005A31E4" w:rsidRDefault="00333BEA" w:rsidP="007E5F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Занятия включают в себя теоретические основы мотивов и потребностей, способствуют повышению уровня самооценки обучающихся, развитию способностей, учат понимать себя и внимательно относиться к другим. </w:t>
      </w:r>
    </w:p>
    <w:p w:rsidR="00333BEA" w:rsidRPr="005A31E4" w:rsidRDefault="00333BEA" w:rsidP="007E5F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EA" w:rsidRPr="005A31E4" w:rsidRDefault="00333BEA" w:rsidP="007E5F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EA" w:rsidRPr="005A31E4" w:rsidRDefault="00333BEA" w:rsidP="00CC5110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b/>
          <w:bCs/>
          <w:sz w:val="28"/>
          <w:szCs w:val="28"/>
        </w:rPr>
        <w:t xml:space="preserve">Я в мире других </w:t>
      </w:r>
    </w:p>
    <w:p w:rsidR="00333BEA" w:rsidRPr="005A31E4" w:rsidRDefault="00333BEA" w:rsidP="000D1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Занятия построены таким образом, что у обучающихся по мере усвоения курса складывается целостное восприятие закономерностей общения и взаимодействия с окружающими.  Они включают в себя отработку умений отличать чувства от эмоций и конструктивно их выражать, «расшифровывать» внешние проявления основных эмоций и чувств у других людей. Даются определения понятиям «чувства», «эмоции». </w:t>
      </w:r>
    </w:p>
    <w:p w:rsidR="00333BEA" w:rsidRPr="005A31E4" w:rsidRDefault="00333BEA" w:rsidP="00CC5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 Отдельный блок отведен понятию "коммуникативная культура" (виды, функции общения, факторы, определяющие успешность общения). Подростки учатся «расшифровывать» невербальные сигналы участников общения, развивать навыки невербальной коммуникации, «активного слушания». Упражнения включают в себя обучение установлению эмоционального контакта, приемам активного слушания, построению Я – сообщения». </w:t>
      </w:r>
    </w:p>
    <w:p w:rsidR="00333BEA" w:rsidRPr="005A31E4" w:rsidRDefault="00333BEA" w:rsidP="007E5F3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 рамках занятий обучающиеся знакомятся с определением «конфликта», учатся анализировать сущность конфликтов, причины их возникновения и пути разрешения, изучают личностные особенности поведения в конфликте, отрабатывают навыки конструктивного поведения в конфликтных ситуациях с помощью ролевой игры «Конфликт».</w:t>
      </w:r>
    </w:p>
    <w:p w:rsidR="00333BEA" w:rsidRPr="005A31E4" w:rsidRDefault="00333BEA" w:rsidP="00CC5110">
      <w:pPr>
        <w:spacing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33BEA" w:rsidRPr="005A31E4" w:rsidRDefault="00333BEA" w:rsidP="00863C22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A31E4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самоопределение. </w:t>
      </w:r>
    </w:p>
    <w:p w:rsidR="00333BEA" w:rsidRPr="005A31E4" w:rsidRDefault="00333BEA" w:rsidP="00863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>В этом разделе даются определения понятиям:</w:t>
      </w:r>
      <w:r w:rsidRPr="005A31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1E4">
        <w:rPr>
          <w:rFonts w:ascii="Times New Roman" w:hAnsi="Times New Roman" w:cs="Times New Roman"/>
          <w:sz w:val="28"/>
          <w:szCs w:val="28"/>
        </w:rPr>
        <w:t>«профессия», «профессиональное самоопределение».  Рассматриваются внешние и внутренние социальные факторы выбора профессии, их выбор в соответствии  со способностями, склонностями, интересами, потребностями,  востребованности на рынке труда (хочу, могу, надо). Даются характеристики типам профессий. Тестовые задания направлены на определение способностей обучающихся к различным видам деятельности (интеллектуальным, офисным, социальным, предпринимательским). Анализируются типичные ошибки при выборе профессии.</w:t>
      </w:r>
    </w:p>
    <w:p w:rsidR="00333BEA" w:rsidRPr="005A31E4" w:rsidRDefault="00333BEA" w:rsidP="00863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BEA" w:rsidRPr="005A31E4" w:rsidRDefault="00333BEA" w:rsidP="00863C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1E4">
        <w:rPr>
          <w:rFonts w:ascii="Times New Roman" w:hAnsi="Times New Roman" w:cs="Times New Roman"/>
          <w:sz w:val="28"/>
          <w:szCs w:val="28"/>
        </w:rPr>
        <w:t xml:space="preserve">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На занятиях предусматривается практическая деятельность, включающая в себя работу с диагностическими методиками, участие в ролевых играх, выполнение упражнений. 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I. Тематическое планирование факультативного курса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"Дорогой взросления"</w:t>
      </w:r>
    </w:p>
    <w:p w:rsidR="00333BEA" w:rsidRPr="005A31E4" w:rsidRDefault="00333BEA" w:rsidP="005A31E4">
      <w:pPr>
        <w:shd w:val="clear" w:color="auto" w:fill="FFFFFF"/>
        <w:spacing w:before="150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A31E4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8 класс</w:t>
      </w:r>
    </w:p>
    <w:p w:rsidR="00333BEA" w:rsidRPr="00A63B91" w:rsidRDefault="00333BEA" w:rsidP="00A63B91">
      <w:pPr>
        <w:shd w:val="clear" w:color="auto" w:fill="FFFFFF"/>
        <w:spacing w:before="100" w:beforeAutospacing="1" w:after="100" w:afterAutospacing="1" w:line="240" w:lineRule="auto"/>
        <w:ind w:left="1080" w:hanging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</w:p>
    <w:tbl>
      <w:tblPr>
        <w:tblW w:w="104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4"/>
        <w:gridCol w:w="6300"/>
        <w:gridCol w:w="2700"/>
      </w:tblGrid>
      <w:tr w:rsidR="00333BEA" w:rsidRPr="00A63B91" w:rsidTr="005A31E4">
        <w:tc>
          <w:tcPr>
            <w:tcW w:w="1474" w:type="dxa"/>
          </w:tcPr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300" w:type="dxa"/>
          </w:tcPr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0" w:type="dxa"/>
          </w:tcPr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333BEA" w:rsidRPr="00A63B91" w:rsidTr="005A31E4">
        <w:tc>
          <w:tcPr>
            <w:tcW w:w="1474" w:type="dxa"/>
          </w:tcPr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33BEA" w:rsidRPr="00A63B91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0" w:type="dxa"/>
          </w:tcPr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Черты характера </w:t>
            </w:r>
          </w:p>
          <w:p w:rsidR="00333BEA" w:rsidRPr="00A63B91" w:rsidRDefault="00333BEA" w:rsidP="00DE13CE">
            <w:pPr>
              <w:pStyle w:val="ListParagraph"/>
              <w:ind w:left="77"/>
              <w:jc w:val="both"/>
            </w:pPr>
            <w:r w:rsidRPr="00A63B91">
              <w:t xml:space="preserve">Мои способности, интересы и желания </w:t>
            </w:r>
          </w:p>
          <w:p w:rsidR="00333BEA" w:rsidRDefault="00333BEA" w:rsidP="00DE13CE">
            <w:pPr>
              <w:pStyle w:val="ListParagraph"/>
              <w:ind w:left="77"/>
            </w:pPr>
            <w:r w:rsidRPr="00A63B91">
              <w:t>Самооценка, или что я думаю о себе?</w:t>
            </w:r>
          </w:p>
          <w:p w:rsidR="00333BEA" w:rsidRPr="00A63B91" w:rsidRDefault="00333BEA" w:rsidP="00DE13CE">
            <w:pPr>
              <w:pStyle w:val="ListParagraph"/>
              <w:ind w:left="77"/>
              <w:jc w:val="both"/>
            </w:pPr>
            <w:r w:rsidRPr="00A63B91">
              <w:t>Понятие виды общения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Секреты общения 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Учимся устанавливать контакты и понимать друг друга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Мои враги и помощники в общении.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Список качеств, важных для общения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Общение без слов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Умение слушать и слышать собеседника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Проявления эмоций и чувств в общении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Умею ли я управлять своими эмоциями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Агрессия. Как преодолеть агрессию к окружающим 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Как победить чужую агрессию 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Просьба и отказ. 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 xml:space="preserve">Умение сказать «НЕТ» 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Сочувствие, сопереживание, эмпатия.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Конфликты и причины их возникновения. Пути решения конфликтов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Конфликты между сверстниками и пути их разрешения</w:t>
            </w:r>
          </w:p>
          <w:p w:rsidR="00333BEA" w:rsidRPr="00A63B91" w:rsidRDefault="00333BEA" w:rsidP="00DE13CE">
            <w:pPr>
              <w:pStyle w:val="ListParagraph"/>
              <w:ind w:left="77"/>
            </w:pPr>
            <w:r w:rsidRPr="00A63B91">
              <w:t>Конфликты с учителями и пути их разрешения</w:t>
            </w:r>
          </w:p>
          <w:p w:rsidR="00333BEA" w:rsidRDefault="00333BEA" w:rsidP="00DE13CE">
            <w:pPr>
              <w:pStyle w:val="ListParagraph"/>
              <w:ind w:left="77"/>
            </w:pPr>
            <w:r w:rsidRPr="00A63B91">
              <w:t>Учимся «ладить» с родителями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Способности человека. Практикум: «Выявление личностных наклонностей и способностей».</w:t>
            </w:r>
          </w:p>
          <w:p w:rsidR="00333BEA" w:rsidRPr="00A63B91" w:rsidRDefault="00333BEA" w:rsidP="00DE13CE">
            <w:pPr>
              <w:pStyle w:val="ListParagraph"/>
              <w:ind w:left="42"/>
              <w:jc w:val="both"/>
            </w:pPr>
            <w:r w:rsidRPr="00A63B91">
              <w:t>Ресурсы, или что у нас есть для самореализации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 xml:space="preserve"> Постановка и достижение цели: мои помощники и препятствия.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Темперамент и характер.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Общее представление о психических процессах: память, внимание, мышление. Определение типа мышления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Мир профессий. Классификация Типов профессий Климова.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Профессиональные интересы и склонности.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Способности к различным видам деятельности (интеллектуальным, офисным, социальным, предпринимательским)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Коммуникативно-организаторские способности. Диагностика КОС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Факторы, влияющие на выбор профессии.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Профессиональные качества личности.</w:t>
            </w:r>
          </w:p>
          <w:p w:rsidR="00333BEA" w:rsidRPr="00A63B91" w:rsidRDefault="00333BEA" w:rsidP="00DE13CE">
            <w:pPr>
              <w:pStyle w:val="ListParagraph"/>
              <w:ind w:left="42"/>
            </w:pPr>
            <w:r w:rsidRPr="00A63B91">
              <w:t>Ошибки в выборе профессии. Игра «Советчик»</w:t>
            </w:r>
          </w:p>
        </w:tc>
        <w:tc>
          <w:tcPr>
            <w:tcW w:w="2700" w:type="dxa"/>
          </w:tcPr>
          <w:p w:rsidR="00333BEA" w:rsidRPr="00A63B91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Pr="00A63B91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Pr="00A63B91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3BEA" w:rsidRPr="00A63B91" w:rsidRDefault="00333BEA" w:rsidP="00C040C7">
            <w:pPr>
              <w:spacing w:after="0" w:line="240" w:lineRule="auto"/>
              <w:ind w:left="-67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BEA" w:rsidRPr="005A31E4" w:rsidTr="005A31E4">
        <w:tc>
          <w:tcPr>
            <w:tcW w:w="1474" w:type="dxa"/>
          </w:tcPr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00" w:type="dxa"/>
          </w:tcPr>
          <w:p w:rsidR="00333BEA" w:rsidRPr="005A31E4" w:rsidRDefault="00333BEA" w:rsidP="00DE13CE">
            <w:pPr>
              <w:pStyle w:val="ListParagraph"/>
              <w:ind w:left="77"/>
              <w:rPr>
                <w:b/>
              </w:rPr>
            </w:pPr>
          </w:p>
        </w:tc>
        <w:tc>
          <w:tcPr>
            <w:tcW w:w="2700" w:type="dxa"/>
          </w:tcPr>
          <w:p w:rsidR="00333BEA" w:rsidRPr="005A31E4" w:rsidRDefault="00333BEA" w:rsidP="00A6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1E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33BEA" w:rsidRPr="005A31E4" w:rsidRDefault="00333BEA" w:rsidP="00A63B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BEA" w:rsidRPr="00A63B91" w:rsidRDefault="00333BEA" w:rsidP="00A63B91">
      <w:pPr>
        <w:shd w:val="clear" w:color="auto" w:fill="FFFFFF"/>
        <w:spacing w:before="100" w:beforeAutospacing="1" w:after="0" w:line="240" w:lineRule="auto"/>
        <w:ind w:left="108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33BEA" w:rsidRPr="00A63B91" w:rsidSect="005A31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4CD60D8"/>
    <w:multiLevelType w:val="hybridMultilevel"/>
    <w:tmpl w:val="22BE52C4"/>
    <w:lvl w:ilvl="0" w:tplc="93780A7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02D62"/>
    <w:multiLevelType w:val="hybridMultilevel"/>
    <w:tmpl w:val="76200972"/>
    <w:lvl w:ilvl="0" w:tplc="C4A6A18A">
      <w:start w:val="1"/>
      <w:numFmt w:val="bullet"/>
      <w:lvlText w:val=""/>
      <w:lvlJc w:val="left"/>
      <w:pPr>
        <w:tabs>
          <w:tab w:val="num" w:pos="1304"/>
        </w:tabs>
        <w:ind w:left="1304" w:hanging="227"/>
      </w:pPr>
      <w:rPr>
        <w:rFonts w:ascii="Symbol" w:hAnsi="Symbol" w:hint="default"/>
        <w:spacing w:val="-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E35EC"/>
    <w:multiLevelType w:val="hybridMultilevel"/>
    <w:tmpl w:val="94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42705"/>
    <w:multiLevelType w:val="hybridMultilevel"/>
    <w:tmpl w:val="3230E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B13840"/>
    <w:multiLevelType w:val="hybridMultilevel"/>
    <w:tmpl w:val="7F1CF7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2D74D2"/>
    <w:multiLevelType w:val="hybridMultilevel"/>
    <w:tmpl w:val="D4B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BC1097"/>
    <w:multiLevelType w:val="hybridMultilevel"/>
    <w:tmpl w:val="23C6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E65CD"/>
    <w:multiLevelType w:val="hybridMultilevel"/>
    <w:tmpl w:val="D8EEB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A5E7490"/>
    <w:multiLevelType w:val="hybridMultilevel"/>
    <w:tmpl w:val="1376EF6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11">
    <w:nsid w:val="7B245CB3"/>
    <w:multiLevelType w:val="hybridMultilevel"/>
    <w:tmpl w:val="18C2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6E3"/>
    <w:rsid w:val="000135C3"/>
    <w:rsid w:val="00030928"/>
    <w:rsid w:val="000317A5"/>
    <w:rsid w:val="00092129"/>
    <w:rsid w:val="000C1857"/>
    <w:rsid w:val="000D1CCC"/>
    <w:rsid w:val="00132141"/>
    <w:rsid w:val="001E4864"/>
    <w:rsid w:val="001F2678"/>
    <w:rsid w:val="002400E8"/>
    <w:rsid w:val="003073C1"/>
    <w:rsid w:val="00333BEA"/>
    <w:rsid w:val="00334287"/>
    <w:rsid w:val="00396D15"/>
    <w:rsid w:val="003A4F90"/>
    <w:rsid w:val="003F16E3"/>
    <w:rsid w:val="00407D01"/>
    <w:rsid w:val="00414153"/>
    <w:rsid w:val="00416870"/>
    <w:rsid w:val="00425498"/>
    <w:rsid w:val="00426204"/>
    <w:rsid w:val="0048628A"/>
    <w:rsid w:val="004A4AFF"/>
    <w:rsid w:val="004D7568"/>
    <w:rsid w:val="004E1784"/>
    <w:rsid w:val="00502F70"/>
    <w:rsid w:val="00585323"/>
    <w:rsid w:val="0058760F"/>
    <w:rsid w:val="00596A2A"/>
    <w:rsid w:val="005A31E4"/>
    <w:rsid w:val="005F54CB"/>
    <w:rsid w:val="00600035"/>
    <w:rsid w:val="00631544"/>
    <w:rsid w:val="006416BB"/>
    <w:rsid w:val="00646A5D"/>
    <w:rsid w:val="006637E6"/>
    <w:rsid w:val="00664B2D"/>
    <w:rsid w:val="00665728"/>
    <w:rsid w:val="0069780E"/>
    <w:rsid w:val="006D5727"/>
    <w:rsid w:val="006F2C92"/>
    <w:rsid w:val="007009C1"/>
    <w:rsid w:val="0076321D"/>
    <w:rsid w:val="007E5F30"/>
    <w:rsid w:val="007F2C51"/>
    <w:rsid w:val="008331AE"/>
    <w:rsid w:val="00863C22"/>
    <w:rsid w:val="0088406B"/>
    <w:rsid w:val="008C38B9"/>
    <w:rsid w:val="00972F9D"/>
    <w:rsid w:val="00982C30"/>
    <w:rsid w:val="00993AC5"/>
    <w:rsid w:val="00A33278"/>
    <w:rsid w:val="00A57804"/>
    <w:rsid w:val="00A63B91"/>
    <w:rsid w:val="00A85564"/>
    <w:rsid w:val="00AE473E"/>
    <w:rsid w:val="00B111AE"/>
    <w:rsid w:val="00B335A7"/>
    <w:rsid w:val="00B751EB"/>
    <w:rsid w:val="00BE337C"/>
    <w:rsid w:val="00C040C7"/>
    <w:rsid w:val="00C472FB"/>
    <w:rsid w:val="00CB5CFE"/>
    <w:rsid w:val="00CC5110"/>
    <w:rsid w:val="00CD1FCD"/>
    <w:rsid w:val="00D117C7"/>
    <w:rsid w:val="00D269B4"/>
    <w:rsid w:val="00D31DBA"/>
    <w:rsid w:val="00D433C9"/>
    <w:rsid w:val="00DB6A61"/>
    <w:rsid w:val="00DB7E57"/>
    <w:rsid w:val="00DE13CE"/>
    <w:rsid w:val="00EA5C10"/>
    <w:rsid w:val="00F245F4"/>
    <w:rsid w:val="00F247C4"/>
    <w:rsid w:val="00F37A58"/>
    <w:rsid w:val="00F44AE0"/>
    <w:rsid w:val="00F65B7D"/>
    <w:rsid w:val="00FC7196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2C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335A7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5C10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6416BB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5</Pages>
  <Words>1077</Words>
  <Characters>6141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 Видяева</cp:lastModifiedBy>
  <cp:revision>42</cp:revision>
  <cp:lastPrinted>2018-11-28T06:44:00Z</cp:lastPrinted>
  <dcterms:created xsi:type="dcterms:W3CDTF">2018-11-27T12:23:00Z</dcterms:created>
  <dcterms:modified xsi:type="dcterms:W3CDTF">2018-11-29T04:46:00Z</dcterms:modified>
</cp:coreProperties>
</file>