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"/>
        <w:tblW w:w="9921" w:type="dxa"/>
        <w:tblLook w:val="00A0" w:firstRow="1" w:lastRow="0" w:firstColumn="1" w:lastColumn="0" w:noHBand="0" w:noVBand="0"/>
      </w:tblPr>
      <w:tblGrid>
        <w:gridCol w:w="2524"/>
        <w:gridCol w:w="2459"/>
        <w:gridCol w:w="2201"/>
        <w:gridCol w:w="2737"/>
      </w:tblGrid>
      <w:tr w:rsidR="00F13339" w:rsidRPr="00817CB1" w:rsidTr="00F13339">
        <w:trPr>
          <w:trHeight w:val="3044"/>
        </w:trPr>
        <w:tc>
          <w:tcPr>
            <w:tcW w:w="2524" w:type="dxa"/>
          </w:tcPr>
          <w:p w:rsidR="00F13339" w:rsidRPr="00817CB1" w:rsidRDefault="00F13339" w:rsidP="00F133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</w:tcPr>
          <w:p w:rsidR="00F13339" w:rsidRPr="00817CB1" w:rsidRDefault="00F13339" w:rsidP="00F133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1" w:type="dxa"/>
          </w:tcPr>
          <w:p w:rsidR="00F13339" w:rsidRPr="00817CB1" w:rsidRDefault="00F13339" w:rsidP="00F133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37" w:type="dxa"/>
          </w:tcPr>
          <w:p w:rsidR="00F13339" w:rsidRPr="00817CB1" w:rsidRDefault="00F13339" w:rsidP="00F13339">
            <w:pPr>
              <w:autoSpaceDE w:val="0"/>
              <w:autoSpaceDN w:val="0"/>
              <w:adjustRightInd w:val="0"/>
            </w:pPr>
          </w:p>
        </w:tc>
      </w:tr>
    </w:tbl>
    <w:p w:rsidR="0090577F" w:rsidRDefault="0090577F" w:rsidP="00AE14C4">
      <w:pPr>
        <w:jc w:val="center"/>
        <w:rPr>
          <w:b/>
          <w:sz w:val="36"/>
          <w:szCs w:val="36"/>
        </w:rPr>
      </w:pPr>
    </w:p>
    <w:p w:rsidR="0090577F" w:rsidRDefault="0050490E" w:rsidP="00AE1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bookmarkStart w:id="0" w:name="_GoBack"/>
      <w:bookmarkEnd w:id="0"/>
      <w:proofErr w:type="spellStart"/>
      <w:r w:rsidR="0090577F">
        <w:rPr>
          <w:sz w:val="28"/>
          <w:szCs w:val="28"/>
        </w:rPr>
        <w:t>гз</w:t>
      </w:r>
      <w:proofErr w:type="spellEnd"/>
      <w:r w:rsidR="0090577F">
        <w:rPr>
          <w:sz w:val="28"/>
          <w:szCs w:val="28"/>
        </w:rPr>
        <w:t xml:space="preserve"> по биологии:  рассчитана для 8 класса  в рамках </w:t>
      </w:r>
      <w:proofErr w:type="spellStart"/>
      <w:r w:rsidR="0090577F">
        <w:rPr>
          <w:sz w:val="28"/>
          <w:szCs w:val="28"/>
        </w:rPr>
        <w:t>предпрофильной</w:t>
      </w:r>
      <w:proofErr w:type="spellEnd"/>
      <w:r w:rsidR="0090577F">
        <w:rPr>
          <w:sz w:val="28"/>
          <w:szCs w:val="28"/>
        </w:rPr>
        <w:t xml:space="preserve"> подготовки учащихся естественнонаучного профиля обучения.</w:t>
      </w:r>
    </w:p>
    <w:p w:rsidR="0090577F" w:rsidRDefault="0090577F" w:rsidP="00AE1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на учебный курс - программа рассчитана на  34 часа, 1 час в неделю.</w:t>
      </w:r>
    </w:p>
    <w:p w:rsidR="0090577F" w:rsidRDefault="0090577F" w:rsidP="00AE1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Базовый учебный материал об анатомии человеческого организма подробно рассматривается в рамках программного курса биологии в восьмом классе.</w:t>
      </w:r>
    </w:p>
    <w:p w:rsidR="0090577F" w:rsidRDefault="0090577F" w:rsidP="00AE1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ИГЗ   направлено на расширение базовых знаний курса биологии 8 класса и ликвидации пробелов знаний  обучающихся </w:t>
      </w:r>
    </w:p>
    <w:p w:rsidR="0090577F" w:rsidRDefault="0090577F" w:rsidP="00AE1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данного курса разработана с применением  методической программы</w:t>
      </w:r>
    </w:p>
    <w:p w:rsidR="0090577F" w:rsidRDefault="00FD3BEF" w:rsidP="00AE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В.В.Пасечника</w:t>
      </w:r>
      <w:proofErr w:type="spellEnd"/>
    </w:p>
    <w:p w:rsidR="0090577F" w:rsidRDefault="0090577F" w:rsidP="00485A40">
      <w:pPr>
        <w:jc w:val="both"/>
        <w:rPr>
          <w:b/>
          <w:i/>
          <w:sz w:val="28"/>
          <w:szCs w:val="28"/>
          <w:u w:val="single"/>
        </w:rPr>
      </w:pPr>
      <w:r w:rsidRPr="00AA0A2A">
        <w:rPr>
          <w:b/>
          <w:i/>
          <w:sz w:val="28"/>
          <w:szCs w:val="28"/>
          <w:u w:val="single"/>
        </w:rPr>
        <w:t>Актуальность курса.</w:t>
      </w:r>
    </w:p>
    <w:p w:rsidR="0090577F" w:rsidRPr="00AA0A2A" w:rsidRDefault="0090577F" w:rsidP="00485A40">
      <w:pPr>
        <w:jc w:val="both"/>
        <w:rPr>
          <w:b/>
          <w:i/>
          <w:sz w:val="28"/>
          <w:szCs w:val="28"/>
          <w:u w:val="single"/>
        </w:rPr>
      </w:pPr>
      <w:r w:rsidRPr="00C872D0">
        <w:rPr>
          <w:sz w:val="28"/>
          <w:szCs w:val="28"/>
        </w:rPr>
        <w:t>Анатомия и физиология - это науки, изучающие биологическую сущность человека, являются фундаментом для медицины. Важное место анатомии и физиологии человека как учебного предмета в системе профильного медико-биологического образования определяется ее значением в формировании правильных представлений учащихся о строении, закономерностях и механизмах физиологических процессов организма человека, развитии навыков здорового образа жизни</w:t>
      </w:r>
    </w:p>
    <w:p w:rsidR="0090577F" w:rsidRDefault="0090577F" w:rsidP="00485A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курса </w:t>
      </w:r>
      <w:r>
        <w:rPr>
          <w:sz w:val="28"/>
          <w:szCs w:val="28"/>
        </w:rPr>
        <w:t>состоит в расширении и углублении теоретических знаний, полученных учащимися на уроках биологии</w:t>
      </w:r>
      <w:r w:rsidRPr="00CF2F9C">
        <w:rPr>
          <w:rFonts w:ascii="Calibri" w:hAnsi="Calibri"/>
          <w:sz w:val="22"/>
          <w:szCs w:val="22"/>
          <w:lang w:eastAsia="en-US"/>
        </w:rPr>
        <w:t xml:space="preserve"> </w:t>
      </w:r>
      <w:r w:rsidRPr="00CF2F9C">
        <w:rPr>
          <w:sz w:val="28"/>
          <w:szCs w:val="28"/>
        </w:rPr>
        <w:t>о строении и жизнедеятельности организма человека и месте человека в единой системе органического мира</w:t>
      </w:r>
      <w:r>
        <w:rPr>
          <w:sz w:val="28"/>
          <w:szCs w:val="28"/>
        </w:rPr>
        <w:t xml:space="preserve">;  расширении их биологического кругозора; </w:t>
      </w:r>
    </w:p>
    <w:p w:rsidR="0090577F" w:rsidRDefault="0090577F" w:rsidP="00650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ИГЗ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повышения интереса учащихся к своему организму, факторам среды, нарушающим работу нервной системы и других органов. Учащиеся познакомятся с основными методами изучения функций организма, физиологическими основами психических функций.</w:t>
      </w:r>
    </w:p>
    <w:p w:rsidR="00650304" w:rsidRPr="00650304" w:rsidRDefault="00650304" w:rsidP="00650304">
      <w:pPr>
        <w:jc w:val="both"/>
      </w:pPr>
      <w:r w:rsidRPr="00650304">
        <w:rPr>
          <w:bCs/>
          <w:color w:val="000000"/>
          <w:u w:val="single"/>
        </w:rPr>
        <w:t>Для реализации Рабочей программы используется учебно-методический комплект</w:t>
      </w:r>
      <w:r w:rsidRPr="00650304">
        <w:t xml:space="preserve">. </w:t>
      </w:r>
    </w:p>
    <w:p w:rsidR="00650304" w:rsidRPr="00650304" w:rsidRDefault="00650304" w:rsidP="00650304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650304">
        <w:rPr>
          <w:rFonts w:ascii="Arial" w:hAnsi="Arial" w:cs="Arial"/>
          <w:color w:val="000000"/>
        </w:rPr>
        <w:t xml:space="preserve">       1.Колесов Д. В., Маш Р. Д., Беляев И. Н. Биология. Человек. 8 класс. Учебник / М.: Дрофа, любое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650304">
          <w:rPr>
            <w:rFonts w:ascii="Arial" w:hAnsi="Arial" w:cs="Arial"/>
            <w:color w:val="000000"/>
          </w:rPr>
          <w:t>2012 г</w:t>
        </w:r>
      </w:smartTag>
      <w:r w:rsidRPr="00650304">
        <w:rPr>
          <w:rFonts w:ascii="Arial" w:hAnsi="Arial" w:cs="Arial"/>
          <w:color w:val="000000"/>
        </w:rPr>
        <w:t>.</w:t>
      </w:r>
    </w:p>
    <w:p w:rsidR="00650304" w:rsidRPr="00650304" w:rsidRDefault="00650304" w:rsidP="00650304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650304">
        <w:rPr>
          <w:rFonts w:ascii="Arial" w:hAnsi="Arial" w:cs="Arial"/>
          <w:color w:val="000000"/>
        </w:rPr>
        <w:t xml:space="preserve">    2 Д. В., Маш Р. Д., Беляев И. Н. Биология. Человек. 8 класс. Рабочая тетрадь / М.: Дрофа, любое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650304">
          <w:rPr>
            <w:rFonts w:ascii="Arial" w:hAnsi="Arial" w:cs="Arial"/>
            <w:color w:val="000000"/>
          </w:rPr>
          <w:t>2012 г</w:t>
        </w:r>
      </w:smartTag>
      <w:r w:rsidRPr="00650304">
        <w:rPr>
          <w:rFonts w:ascii="Arial" w:hAnsi="Arial" w:cs="Arial"/>
          <w:color w:val="000000"/>
        </w:rPr>
        <w:t>.</w:t>
      </w:r>
    </w:p>
    <w:p w:rsidR="0090577F" w:rsidRDefault="00F13339" w:rsidP="00F1333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650304">
        <w:rPr>
          <w:b/>
          <w:sz w:val="36"/>
          <w:szCs w:val="36"/>
        </w:rPr>
        <w:lastRenderedPageBreak/>
        <w:t>Содержание программы</w:t>
      </w:r>
    </w:p>
    <w:p w:rsidR="0090577F" w:rsidRPr="00650304" w:rsidRDefault="0090577F" w:rsidP="00D24B25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 </w:t>
      </w:r>
      <w:r w:rsidRPr="00FF7C59">
        <w:rPr>
          <w:b/>
          <w:i/>
          <w:sz w:val="28"/>
          <w:szCs w:val="28"/>
          <w:u w:val="single"/>
        </w:rPr>
        <w:t>1.Организм как целое.</w:t>
      </w:r>
      <w:r w:rsidRPr="00A85B5A">
        <w:t xml:space="preserve"> </w:t>
      </w:r>
      <w:r>
        <w:t xml:space="preserve">  </w:t>
      </w:r>
      <w:r w:rsidRPr="00FF7C59">
        <w:rPr>
          <w:i/>
          <w:sz w:val="28"/>
          <w:szCs w:val="28"/>
        </w:rPr>
        <w:t>Орган, система, аппарат органов</w:t>
      </w:r>
      <w:r>
        <w:rPr>
          <w:i/>
          <w:sz w:val="28"/>
          <w:szCs w:val="28"/>
        </w:rPr>
        <w:t>, регуляция работы органов, функциональный резерв, единство органического мира. (2 ч)</w:t>
      </w:r>
    </w:p>
    <w:p w:rsidR="0090577F" w:rsidRDefault="0090577F" w:rsidP="00D24B25">
      <w:pPr>
        <w:rPr>
          <w:i/>
          <w:sz w:val="28"/>
          <w:szCs w:val="28"/>
          <w:u w:val="single"/>
        </w:rPr>
      </w:pPr>
    </w:p>
    <w:p w:rsidR="0090577F" w:rsidRDefault="0090577F" w:rsidP="00D24B25">
      <w:pPr>
        <w:rPr>
          <w:i/>
          <w:sz w:val="28"/>
          <w:szCs w:val="28"/>
        </w:rPr>
      </w:pPr>
      <w:r w:rsidRPr="00670B1D">
        <w:rPr>
          <w:b/>
          <w:i/>
          <w:sz w:val="28"/>
          <w:szCs w:val="28"/>
          <w:u w:val="single"/>
        </w:rPr>
        <w:t>2. Регуляция функций организма.</w:t>
      </w:r>
      <w:r>
        <w:rPr>
          <w:sz w:val="28"/>
          <w:szCs w:val="28"/>
        </w:rPr>
        <w:t xml:space="preserve">  </w:t>
      </w:r>
      <w:r w:rsidRPr="00670B1D">
        <w:rPr>
          <w:i/>
          <w:sz w:val="28"/>
          <w:szCs w:val="28"/>
        </w:rPr>
        <w:t>Железа внутренней секреции, гормоны, гуморальная регуляция. Эндокринный аппарат. Железы внешней, смешанной и внутренней секреции, гормоны, гуморальная регуляция, гипофиз, щитовидная железа, надпочечники, поджелудочная, половые железы. Нейрон, нервный импульс, синапс. Рефлекс, рефлекторная дуга.</w:t>
      </w:r>
      <w:r>
        <w:rPr>
          <w:i/>
          <w:sz w:val="28"/>
          <w:szCs w:val="28"/>
        </w:rPr>
        <w:t xml:space="preserve"> Рецепторы.</w:t>
      </w:r>
      <w:r w:rsidRPr="00670B1D">
        <w:rPr>
          <w:i/>
          <w:sz w:val="28"/>
          <w:szCs w:val="28"/>
        </w:rPr>
        <w:t xml:space="preserve"> Безусловный и условный рефлекс, врождённое и приобретённое поведение, инстинкт, динамический стереотип.</w:t>
      </w:r>
      <w:r w:rsidRPr="00670B1D">
        <w:rPr>
          <w:rFonts w:ascii="Arial" w:hAnsi="Arial" w:cs="Arial"/>
          <w:i/>
          <w:sz w:val="20"/>
          <w:szCs w:val="20"/>
        </w:rPr>
        <w:t xml:space="preserve"> </w:t>
      </w:r>
      <w:r w:rsidRPr="00670B1D">
        <w:rPr>
          <w:i/>
          <w:sz w:val="28"/>
          <w:szCs w:val="28"/>
        </w:rPr>
        <w:t>Торможение условное и безусловное.</w:t>
      </w:r>
      <w:r>
        <w:rPr>
          <w:i/>
          <w:sz w:val="28"/>
          <w:szCs w:val="28"/>
        </w:rPr>
        <w:t>(12 ч)</w:t>
      </w:r>
    </w:p>
    <w:p w:rsidR="0090577F" w:rsidRDefault="0090577F" w:rsidP="00D24B25">
      <w:pPr>
        <w:rPr>
          <w:i/>
          <w:sz w:val="28"/>
          <w:szCs w:val="28"/>
        </w:rPr>
      </w:pPr>
    </w:p>
    <w:p w:rsidR="0090577F" w:rsidRPr="00670B1D" w:rsidRDefault="0090577F" w:rsidP="00D24B25">
      <w:pPr>
        <w:rPr>
          <w:i/>
          <w:sz w:val="28"/>
          <w:szCs w:val="28"/>
          <w:u w:val="single"/>
        </w:rPr>
      </w:pPr>
      <w:r w:rsidRPr="0028678D">
        <w:rPr>
          <w:b/>
          <w:i/>
          <w:sz w:val="32"/>
          <w:szCs w:val="32"/>
          <w:u w:val="single"/>
        </w:rPr>
        <w:t>3. Внутренняя среда организма.</w:t>
      </w:r>
      <w:r w:rsidRPr="00F67DE7">
        <w:rPr>
          <w:b/>
          <w:i/>
          <w:sz w:val="32"/>
          <w:szCs w:val="32"/>
        </w:rPr>
        <w:t xml:space="preserve">    </w:t>
      </w:r>
      <w:r w:rsidRPr="00670B1D">
        <w:rPr>
          <w:i/>
          <w:sz w:val="28"/>
          <w:szCs w:val="28"/>
        </w:rPr>
        <w:t>Тканевая жидкость, лимфа, кровь, плазма крови, клетки крови, эритроциты, лейкоциты, тромбоциты. Плазма крови, клетки крови, эритроциты, лейкоциты, тромбоциты, гомеостаз, фагоциты, фибрин, фибриноген, свёртывание крови.</w:t>
      </w:r>
      <w:r>
        <w:rPr>
          <w:i/>
          <w:sz w:val="28"/>
          <w:szCs w:val="28"/>
        </w:rPr>
        <w:t xml:space="preserve"> Группы крови, переливание крови. Резус-фактор.</w:t>
      </w:r>
      <w:r w:rsidRPr="00670B1D">
        <w:rPr>
          <w:i/>
          <w:sz w:val="28"/>
          <w:szCs w:val="28"/>
        </w:rPr>
        <w:t xml:space="preserve"> Антитела, естественный и искусственный иммунитет, эпидемия, карантин, вакцина, сыворотка.  Антитела, антигены, </w:t>
      </w:r>
      <w:proofErr w:type="spellStart"/>
      <w:r w:rsidRPr="00670B1D">
        <w:rPr>
          <w:i/>
          <w:sz w:val="28"/>
          <w:szCs w:val="28"/>
        </w:rPr>
        <w:t>агглютиногены</w:t>
      </w:r>
      <w:proofErr w:type="spellEnd"/>
      <w:r w:rsidRPr="00670B1D">
        <w:rPr>
          <w:i/>
          <w:sz w:val="28"/>
          <w:szCs w:val="28"/>
        </w:rPr>
        <w:t>, агглютинины, агглютинация.</w:t>
      </w:r>
      <w:r>
        <w:rPr>
          <w:i/>
          <w:sz w:val="28"/>
          <w:szCs w:val="28"/>
        </w:rPr>
        <w:t xml:space="preserve"> Гомеостаз.( 3ч)</w:t>
      </w:r>
    </w:p>
    <w:p w:rsidR="0090577F" w:rsidRDefault="0090577F" w:rsidP="00D24B25">
      <w:pPr>
        <w:jc w:val="center"/>
        <w:rPr>
          <w:i/>
          <w:sz w:val="40"/>
          <w:szCs w:val="40"/>
          <w:u w:val="single"/>
        </w:rPr>
      </w:pPr>
    </w:p>
    <w:p w:rsidR="0090577F" w:rsidRDefault="0090577F" w:rsidP="00D24B25">
      <w:pPr>
        <w:rPr>
          <w:i/>
          <w:sz w:val="28"/>
          <w:szCs w:val="28"/>
        </w:rPr>
      </w:pPr>
      <w:r w:rsidRPr="0028678D">
        <w:rPr>
          <w:b/>
          <w:i/>
          <w:sz w:val="32"/>
          <w:szCs w:val="32"/>
          <w:u w:val="single"/>
        </w:rPr>
        <w:t>4. Кровообращение.</w:t>
      </w:r>
      <w:r w:rsidRPr="00F67DE7">
        <w:rPr>
          <w:b/>
          <w:i/>
          <w:sz w:val="32"/>
          <w:szCs w:val="32"/>
        </w:rPr>
        <w:t xml:space="preserve">      </w:t>
      </w:r>
      <w:r w:rsidRPr="00670B1D">
        <w:rPr>
          <w:i/>
          <w:sz w:val="28"/>
          <w:szCs w:val="28"/>
        </w:rPr>
        <w:t>Артерия, вена, капилляр, сердце, желудочек, предсердие, створчатые и полулунные клапаны, большой и малый круг кровообращения, замкнутая кровеносная система. Сердечный цикл, пауза, автоматизм, электрокардиограмма, регуляция работы сердца.</w:t>
      </w:r>
      <w:r>
        <w:rPr>
          <w:i/>
          <w:sz w:val="28"/>
          <w:szCs w:val="28"/>
        </w:rPr>
        <w:t xml:space="preserve"> Систолический и минутный объём крови, сердечный толчок, тоны сердца, </w:t>
      </w:r>
      <w:proofErr w:type="spellStart"/>
      <w:r>
        <w:rPr>
          <w:i/>
          <w:sz w:val="28"/>
          <w:szCs w:val="28"/>
        </w:rPr>
        <w:t>автоматия</w:t>
      </w:r>
      <w:proofErr w:type="spellEnd"/>
      <w:r>
        <w:rPr>
          <w:i/>
          <w:sz w:val="28"/>
          <w:szCs w:val="28"/>
        </w:rPr>
        <w:t xml:space="preserve"> сердца. Проводящая система сердца. </w:t>
      </w:r>
      <w:r w:rsidRPr="00670B1D">
        <w:rPr>
          <w:i/>
          <w:sz w:val="28"/>
          <w:szCs w:val="28"/>
        </w:rPr>
        <w:t xml:space="preserve"> Кровяное давление, пульс, гипотония, гипертония, лимфатические узлы и сосуды, </w:t>
      </w:r>
      <w:proofErr w:type="spellStart"/>
      <w:r w:rsidRPr="00670B1D">
        <w:rPr>
          <w:i/>
          <w:sz w:val="28"/>
          <w:szCs w:val="28"/>
        </w:rPr>
        <w:t>саморегуляция</w:t>
      </w:r>
      <w:proofErr w:type="spellEnd"/>
      <w:r w:rsidRPr="00670B1D">
        <w:rPr>
          <w:i/>
          <w:sz w:val="28"/>
          <w:szCs w:val="28"/>
        </w:rPr>
        <w:t xml:space="preserve"> кровяного давления, скорость движения крови, регуляция просвета сосудов.</w:t>
      </w:r>
      <w:r>
        <w:rPr>
          <w:i/>
          <w:sz w:val="28"/>
          <w:szCs w:val="28"/>
        </w:rPr>
        <w:t xml:space="preserve"> Электрокардиография, электрокардиограмма. Регуляция кровообращения, иннервация сердца и сосудов, сосудодвигательный центр, рефлекторное влияние на деятельность сердца и сосудов, гуморальная регуляция кровообращения.(2 ч)</w:t>
      </w:r>
    </w:p>
    <w:p w:rsidR="0090577F" w:rsidRPr="00670B1D" w:rsidRDefault="0090577F" w:rsidP="00D24B25">
      <w:pPr>
        <w:rPr>
          <w:i/>
          <w:sz w:val="28"/>
          <w:szCs w:val="28"/>
          <w:u w:val="single"/>
        </w:rPr>
      </w:pPr>
    </w:p>
    <w:p w:rsidR="0090577F" w:rsidRDefault="0090577F" w:rsidP="00D24B25">
      <w:pPr>
        <w:rPr>
          <w:i/>
          <w:sz w:val="28"/>
          <w:szCs w:val="28"/>
        </w:rPr>
      </w:pPr>
      <w:r w:rsidRPr="005F2AD9">
        <w:rPr>
          <w:b/>
          <w:i/>
          <w:sz w:val="32"/>
          <w:szCs w:val="32"/>
          <w:u w:val="single"/>
        </w:rPr>
        <w:t>5. Дыхание.</w:t>
      </w:r>
      <w:r w:rsidRPr="002B5B22">
        <w:rPr>
          <w:b/>
          <w:i/>
          <w:sz w:val="32"/>
          <w:szCs w:val="32"/>
        </w:rPr>
        <w:t xml:space="preserve">    </w:t>
      </w:r>
      <w:r w:rsidRPr="00670B1D">
        <w:rPr>
          <w:i/>
          <w:sz w:val="28"/>
          <w:szCs w:val="28"/>
        </w:rPr>
        <w:t>Лёгкие. Лёгочная и пристеночная плевра, альвеолы, газообмен в лёгких и тканях. Жизненная ёмкость лёгких, дыхательные движения, вдох, выдох, плевральные лепестки, плевральная щель, плевральная жидкость. Дыхательный центр, нервная и гуморальная регуляция дыхания. Искусственное дыхание, доврачебная помощь, флюорография, нарушение дыхания</w:t>
      </w:r>
      <w:r>
        <w:rPr>
          <w:i/>
          <w:sz w:val="28"/>
          <w:szCs w:val="28"/>
        </w:rPr>
        <w:t>. Парциальное давление и напряжение газов.(2ч)</w:t>
      </w:r>
    </w:p>
    <w:p w:rsidR="0090577F" w:rsidRDefault="0090577F" w:rsidP="00D24B25">
      <w:pPr>
        <w:rPr>
          <w:i/>
          <w:sz w:val="28"/>
          <w:szCs w:val="28"/>
        </w:rPr>
      </w:pPr>
    </w:p>
    <w:p w:rsidR="0090577F" w:rsidRDefault="0090577F" w:rsidP="00D24B25">
      <w:pPr>
        <w:rPr>
          <w:i/>
          <w:sz w:val="28"/>
          <w:szCs w:val="28"/>
        </w:rPr>
      </w:pPr>
      <w:r w:rsidRPr="005F2AD9">
        <w:rPr>
          <w:b/>
          <w:i/>
          <w:sz w:val="32"/>
          <w:szCs w:val="32"/>
          <w:u w:val="single"/>
        </w:rPr>
        <w:lastRenderedPageBreak/>
        <w:t>6. Пищеварение.</w:t>
      </w:r>
      <w:r w:rsidRPr="002B5B22">
        <w:rPr>
          <w:b/>
          <w:i/>
          <w:sz w:val="32"/>
          <w:szCs w:val="32"/>
        </w:rPr>
        <w:t xml:space="preserve">    </w:t>
      </w:r>
      <w:r w:rsidRPr="00670B1D">
        <w:rPr>
          <w:i/>
          <w:sz w:val="28"/>
          <w:szCs w:val="28"/>
        </w:rPr>
        <w:t>Пищевые продукты, питательные вещества, пищеварение, ферменты, пищеварительные соки.</w:t>
      </w:r>
      <w:r>
        <w:rPr>
          <w:i/>
          <w:sz w:val="28"/>
          <w:szCs w:val="28"/>
        </w:rPr>
        <w:t xml:space="preserve"> Пищеварение в ротовой полости. Регуляция слюноотделения.</w:t>
      </w:r>
      <w:r w:rsidRPr="00670B1D">
        <w:rPr>
          <w:i/>
          <w:sz w:val="28"/>
          <w:szCs w:val="28"/>
        </w:rPr>
        <w:t xml:space="preserve"> Желудок, желудочный сок,</w:t>
      </w:r>
      <w:r>
        <w:rPr>
          <w:i/>
          <w:sz w:val="28"/>
          <w:szCs w:val="28"/>
        </w:rPr>
        <w:t xml:space="preserve"> механизм отделения желудочного сока,</w:t>
      </w:r>
      <w:r w:rsidRPr="00670B1D">
        <w:rPr>
          <w:i/>
          <w:sz w:val="28"/>
          <w:szCs w:val="28"/>
        </w:rPr>
        <w:t xml:space="preserve"> тонкая кишка, двенадцатиперстная кишка,</w:t>
      </w:r>
      <w:r>
        <w:rPr>
          <w:i/>
          <w:sz w:val="28"/>
          <w:szCs w:val="28"/>
        </w:rPr>
        <w:t xml:space="preserve"> секреторная функция поджелудочной железы, </w:t>
      </w:r>
      <w:r w:rsidRPr="00670B1D">
        <w:rPr>
          <w:i/>
          <w:sz w:val="28"/>
          <w:szCs w:val="28"/>
        </w:rPr>
        <w:t xml:space="preserve"> печень, желчь, толстая кишка, аппендикс, пря</w:t>
      </w:r>
      <w:r>
        <w:rPr>
          <w:i/>
          <w:sz w:val="28"/>
          <w:szCs w:val="28"/>
        </w:rPr>
        <w:t xml:space="preserve">мая кишка, поджелудочная железа, </w:t>
      </w:r>
      <w:r w:rsidRPr="00670B1D">
        <w:rPr>
          <w:i/>
          <w:sz w:val="28"/>
          <w:szCs w:val="28"/>
        </w:rPr>
        <w:t>перистальтика. Всасывание, ворсинки, микроворсинки.</w:t>
      </w:r>
      <w:r>
        <w:rPr>
          <w:i/>
          <w:sz w:val="28"/>
          <w:szCs w:val="28"/>
        </w:rPr>
        <w:t>(2 ч)</w:t>
      </w:r>
    </w:p>
    <w:p w:rsidR="0090577F" w:rsidRDefault="0090577F" w:rsidP="00D24B25">
      <w:pPr>
        <w:rPr>
          <w:i/>
          <w:sz w:val="28"/>
          <w:szCs w:val="28"/>
        </w:rPr>
      </w:pPr>
    </w:p>
    <w:p w:rsidR="0090577F" w:rsidRDefault="0090577F" w:rsidP="00D24B25">
      <w:pPr>
        <w:rPr>
          <w:i/>
          <w:sz w:val="28"/>
          <w:szCs w:val="28"/>
        </w:rPr>
      </w:pPr>
      <w:r w:rsidRPr="00673ED2">
        <w:rPr>
          <w:b/>
          <w:i/>
          <w:sz w:val="32"/>
          <w:szCs w:val="32"/>
          <w:u w:val="single"/>
        </w:rPr>
        <w:t>7. Обмен веществ и энергии. Питание.</w:t>
      </w:r>
      <w:r w:rsidRPr="002B5B22">
        <w:rPr>
          <w:b/>
          <w:i/>
          <w:sz w:val="32"/>
          <w:szCs w:val="32"/>
        </w:rPr>
        <w:t xml:space="preserve">     </w:t>
      </w:r>
      <w:r w:rsidRPr="00670B1D">
        <w:rPr>
          <w:i/>
          <w:sz w:val="28"/>
          <w:szCs w:val="28"/>
        </w:rPr>
        <w:t>Пластический и энергетический обмен,</w:t>
      </w:r>
      <w:r>
        <w:rPr>
          <w:i/>
          <w:sz w:val="28"/>
          <w:szCs w:val="28"/>
        </w:rPr>
        <w:t xml:space="preserve"> ассимиляция, диссимиляция, </w:t>
      </w:r>
      <w:r w:rsidRPr="00670B1D">
        <w:rPr>
          <w:i/>
          <w:sz w:val="28"/>
          <w:szCs w:val="28"/>
        </w:rPr>
        <w:t xml:space="preserve"> обмен веществ и </w:t>
      </w:r>
      <w:r>
        <w:rPr>
          <w:i/>
          <w:sz w:val="28"/>
          <w:szCs w:val="28"/>
        </w:rPr>
        <w:t>энергии, прямая и непрямая калориметрия. Превращение веществ, роль ферментов во внутриклеточном обмене.</w:t>
      </w:r>
      <w:r w:rsidRPr="00670B1D">
        <w:rPr>
          <w:i/>
          <w:sz w:val="28"/>
          <w:szCs w:val="28"/>
        </w:rPr>
        <w:t xml:space="preserve"> Рациональное питание, сбалансированно</w:t>
      </w:r>
      <w:r>
        <w:rPr>
          <w:i/>
          <w:sz w:val="28"/>
          <w:szCs w:val="28"/>
        </w:rPr>
        <w:t>е питание, диета, режим питания, нормы питания, усвояемость пищи.(3 ч)</w:t>
      </w:r>
    </w:p>
    <w:p w:rsidR="0090577F" w:rsidRDefault="0090577F" w:rsidP="00D24B25">
      <w:pPr>
        <w:rPr>
          <w:i/>
          <w:sz w:val="28"/>
          <w:szCs w:val="28"/>
        </w:rPr>
      </w:pPr>
    </w:p>
    <w:p w:rsidR="0090577F" w:rsidRPr="00FF7C59" w:rsidRDefault="0090577F" w:rsidP="00D24B25">
      <w:pPr>
        <w:rPr>
          <w:i/>
          <w:sz w:val="28"/>
          <w:szCs w:val="28"/>
        </w:rPr>
      </w:pPr>
      <w:r w:rsidRPr="003D2AD6">
        <w:rPr>
          <w:b/>
          <w:i/>
          <w:sz w:val="32"/>
          <w:szCs w:val="32"/>
          <w:u w:val="single"/>
        </w:rPr>
        <w:t>8. Выделение.</w:t>
      </w:r>
      <w:r w:rsidRPr="002B5B22">
        <w:rPr>
          <w:b/>
          <w:i/>
          <w:sz w:val="32"/>
          <w:szCs w:val="32"/>
        </w:rPr>
        <w:t xml:space="preserve">      </w:t>
      </w:r>
      <w:r w:rsidRPr="00FF7C59">
        <w:rPr>
          <w:i/>
          <w:sz w:val="28"/>
          <w:szCs w:val="28"/>
        </w:rPr>
        <w:t>Почка, мочеточник, мочевой пузырь, мочеиспускательный канал, почечная лоханка, нефрон, капсула, извитой каналец, первичная и вторичная моча.</w:t>
      </w:r>
      <w:r>
        <w:rPr>
          <w:i/>
          <w:sz w:val="28"/>
          <w:szCs w:val="28"/>
        </w:rPr>
        <w:t xml:space="preserve">  Фильтрация, </w:t>
      </w:r>
      <w:proofErr w:type="spellStart"/>
      <w:r>
        <w:rPr>
          <w:i/>
          <w:sz w:val="28"/>
          <w:szCs w:val="28"/>
        </w:rPr>
        <w:t>реабсорбция</w:t>
      </w:r>
      <w:proofErr w:type="spellEnd"/>
      <w:r>
        <w:rPr>
          <w:i/>
          <w:sz w:val="28"/>
          <w:szCs w:val="28"/>
        </w:rPr>
        <w:t>, первичная, вторичная моча. Регуляция деятельности почек, антидиуретический гормон. Искусственная почка.(3ч)</w:t>
      </w:r>
    </w:p>
    <w:p w:rsidR="0090577F" w:rsidRPr="00FF7C59" w:rsidRDefault="0090577F" w:rsidP="00D24B25">
      <w:pPr>
        <w:rPr>
          <w:i/>
          <w:sz w:val="28"/>
          <w:szCs w:val="28"/>
        </w:rPr>
      </w:pPr>
    </w:p>
    <w:p w:rsidR="0090577F" w:rsidRDefault="0090577F" w:rsidP="00D24B25">
      <w:pPr>
        <w:rPr>
          <w:i/>
          <w:color w:val="000000"/>
          <w:spacing w:val="-4"/>
          <w:sz w:val="28"/>
          <w:szCs w:val="28"/>
        </w:rPr>
      </w:pPr>
      <w:r w:rsidRPr="003D2AD6">
        <w:rPr>
          <w:b/>
          <w:i/>
          <w:sz w:val="32"/>
          <w:szCs w:val="32"/>
          <w:u w:val="single"/>
        </w:rPr>
        <w:t>9. Физиология высшей нервной деятельности.</w:t>
      </w:r>
      <w:r>
        <w:rPr>
          <w:b/>
          <w:i/>
          <w:sz w:val="32"/>
          <w:szCs w:val="32"/>
        </w:rPr>
        <w:t xml:space="preserve">   </w:t>
      </w:r>
      <w:r w:rsidRPr="00FF7C59">
        <w:rPr>
          <w:i/>
          <w:sz w:val="28"/>
          <w:szCs w:val="28"/>
        </w:rPr>
        <w:t xml:space="preserve">Безусловный и условный рефлекс, врождённое и приобретённое поведение, инстинкт, динамический стереотип. Торможение условное и безусловное, депрессия, наркозависимость, социальные условия. Ощущение, восприятие, представление, память, мышление, речь, высшая нервная деятельность. Анализаторы, </w:t>
      </w:r>
      <w:r w:rsidRPr="00FF7C59">
        <w:rPr>
          <w:i/>
          <w:color w:val="000000"/>
          <w:spacing w:val="-4"/>
          <w:sz w:val="28"/>
          <w:szCs w:val="28"/>
        </w:rPr>
        <w:t>взаимодействие и взаимозаменяемость, организм - открытая саморегулирующаяся система, рецепторы, ощущения, кора больших полушарий.</w:t>
      </w:r>
      <w:r>
        <w:rPr>
          <w:i/>
          <w:color w:val="000000"/>
          <w:spacing w:val="-4"/>
          <w:sz w:val="28"/>
          <w:szCs w:val="28"/>
        </w:rPr>
        <w:t>( 4 ч)</w:t>
      </w:r>
      <w:r w:rsidRPr="00FF7C59">
        <w:rPr>
          <w:i/>
          <w:color w:val="000000"/>
          <w:spacing w:val="-4"/>
          <w:sz w:val="28"/>
          <w:szCs w:val="28"/>
        </w:rPr>
        <w:t xml:space="preserve">  </w:t>
      </w:r>
    </w:p>
    <w:p w:rsidR="0090577F" w:rsidRPr="00FF7C59" w:rsidRDefault="0090577F" w:rsidP="00D24B25">
      <w:pPr>
        <w:rPr>
          <w:i/>
          <w:sz w:val="28"/>
          <w:szCs w:val="28"/>
        </w:rPr>
      </w:pPr>
    </w:p>
    <w:p w:rsidR="0090577F" w:rsidRDefault="0090577F" w:rsidP="00AE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курса желательно провести экскурсии на биофак ННГУ . </w:t>
      </w:r>
    </w:p>
    <w:p w:rsidR="0090577F" w:rsidRDefault="0090577F" w:rsidP="00AE14C4">
      <w:pPr>
        <w:jc w:val="both"/>
        <w:rPr>
          <w:b/>
          <w:sz w:val="32"/>
          <w:szCs w:val="32"/>
          <w:u w:val="single"/>
        </w:rPr>
      </w:pPr>
    </w:p>
    <w:p w:rsidR="00CF1A02" w:rsidRDefault="00F13339" w:rsidP="00F13339">
      <w:pPr>
        <w:jc w:val="center"/>
        <w:rPr>
          <w:sz w:val="28"/>
          <w:szCs w:val="28"/>
        </w:rPr>
      </w:pPr>
      <w:r>
        <w:br w:type="page"/>
      </w:r>
      <w:r w:rsidR="00CF1A02">
        <w:rPr>
          <w:sz w:val="28"/>
          <w:szCs w:val="28"/>
        </w:rPr>
        <w:lastRenderedPageBreak/>
        <w:t>Тематическое планирование</w:t>
      </w:r>
    </w:p>
    <w:p w:rsidR="00CF1A02" w:rsidRDefault="00CF1A02" w:rsidP="00CF1A0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1119"/>
        <w:gridCol w:w="5092"/>
        <w:gridCol w:w="2434"/>
      </w:tblGrid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№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676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Домашнее задание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клетки</w:t>
            </w:r>
          </w:p>
        </w:tc>
        <w:tc>
          <w:tcPr>
            <w:tcW w:w="2676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Ткани и органы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Гуморальная регуляция  человека.</w:t>
            </w:r>
            <w:r>
              <w:rPr>
                <w:sz w:val="28"/>
                <w:szCs w:val="28"/>
              </w:rPr>
              <w:t xml:space="preserve"> </w:t>
            </w:r>
            <w:r w:rsidRPr="00305ECD">
              <w:rPr>
                <w:sz w:val="28"/>
                <w:szCs w:val="28"/>
              </w:rPr>
              <w:t>Эндокринный аппарат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4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Нервная регуляция. Строение нервной системы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5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Условные и безусловные рефлексы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6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вегетативной н. с.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7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Связь гуморальной и нервной регуляции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8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Определение концентрированности активного внимания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9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Спинной мозг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10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Головной мозг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11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Анализаторы. Зрительный анализатор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12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Анализатор слуха и равновесия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13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Аппарат опоры и движения. Скелет человека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rPr>
          <w:trHeight w:val="58"/>
        </w:trPr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14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и свойства костей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15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Мышцы, их строение и работа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16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Постоянство внутренней среды организма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17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Состав крови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18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Иммунитет. Переливание крови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19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Движение крови и лимфы в организме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20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и работа сердца. Автоматизм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21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органов дыхания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22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Газообмен в легких и тканях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23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Пищеварение  в ротовой полости, в желудке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24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Пищеварение в кишечнике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25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Обмен веществ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26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Витамины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27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Составление рациона питания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28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Выделение. Строение и работа почек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29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Строение и функция кожи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30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Терморегуляция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31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Высшая нервная деятельность. Поведение человека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32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Торможение, его виды и значение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33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Особенности высшей нервной деятельности человека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  <w:tr w:rsidR="00CF1A02" w:rsidTr="00C74C59">
        <w:tc>
          <w:tcPr>
            <w:tcW w:w="1101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34</w:t>
            </w:r>
          </w:p>
        </w:tc>
        <w:tc>
          <w:tcPr>
            <w:tcW w:w="5652" w:type="dxa"/>
          </w:tcPr>
          <w:p w:rsidR="00CF1A02" w:rsidRPr="00305ECD" w:rsidRDefault="00CF1A02" w:rsidP="00C74C59">
            <w:pPr>
              <w:jc w:val="both"/>
              <w:rPr>
                <w:sz w:val="28"/>
                <w:szCs w:val="28"/>
              </w:rPr>
            </w:pPr>
            <w:r w:rsidRPr="00305ECD">
              <w:rPr>
                <w:sz w:val="28"/>
                <w:szCs w:val="28"/>
              </w:rPr>
              <w:t>Типы нервной системы</w:t>
            </w:r>
          </w:p>
        </w:tc>
        <w:tc>
          <w:tcPr>
            <w:tcW w:w="2676" w:type="dxa"/>
          </w:tcPr>
          <w:p w:rsidR="00CF1A02" w:rsidRPr="00305ECD" w:rsidRDefault="00CF1A02" w:rsidP="00C74C59">
            <w:r w:rsidRPr="00305ECD">
              <w:rPr>
                <w:sz w:val="28"/>
                <w:szCs w:val="28"/>
              </w:rPr>
              <w:t>конспект</w:t>
            </w:r>
          </w:p>
        </w:tc>
      </w:tr>
    </w:tbl>
    <w:p w:rsidR="00CF1A02" w:rsidRDefault="00CF1A02" w:rsidP="00CF1A02">
      <w:pPr>
        <w:jc w:val="both"/>
        <w:rPr>
          <w:sz w:val="28"/>
          <w:szCs w:val="28"/>
        </w:rPr>
      </w:pPr>
    </w:p>
    <w:p w:rsidR="00CF1A02" w:rsidRDefault="00CF1A02" w:rsidP="00CF1A02">
      <w:pPr>
        <w:jc w:val="both"/>
        <w:rPr>
          <w:sz w:val="28"/>
          <w:szCs w:val="28"/>
        </w:rPr>
      </w:pPr>
    </w:p>
    <w:p w:rsidR="0090577F" w:rsidRPr="00D92BAF" w:rsidRDefault="00F13339" w:rsidP="00F13339">
      <w:pPr>
        <w:pStyle w:val="2"/>
        <w:spacing w:before="360" w:after="0" w:line="360" w:lineRule="auto"/>
        <w:ind w:right="1303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br w:type="page"/>
      </w:r>
      <w:r w:rsidR="0090577F">
        <w:rPr>
          <w:rFonts w:ascii="Times New Roman" w:hAnsi="Times New Roman"/>
          <w:i w:val="0"/>
        </w:rPr>
        <w:lastRenderedPageBreak/>
        <w:t xml:space="preserve">ТРЕБОВАНИЯ    К УРОВНЮ        </w:t>
      </w:r>
      <w:r w:rsidR="0090577F" w:rsidRPr="00D92BAF">
        <w:rPr>
          <w:rFonts w:ascii="Times New Roman" w:hAnsi="Times New Roman"/>
          <w:i w:val="0"/>
        </w:rPr>
        <w:t xml:space="preserve">ПОДГОТОВКИ </w:t>
      </w:r>
      <w:r w:rsidR="0090577F">
        <w:rPr>
          <w:rFonts w:ascii="Times New Roman" w:hAnsi="Times New Roman"/>
          <w:i w:val="0"/>
        </w:rPr>
        <w:t>УЧАЩИХСЯ</w:t>
      </w:r>
    </w:p>
    <w:p w:rsidR="0090577F" w:rsidRDefault="00F13339" w:rsidP="00F13339">
      <w:pPr>
        <w:spacing w:before="240" w:line="360" w:lineRule="auto"/>
        <w:ind w:right="130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курса ученик должен знать/понимать:</w:t>
      </w:r>
    </w:p>
    <w:p w:rsidR="0090577F" w:rsidRDefault="0090577F" w:rsidP="002F2DA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1.общебиологические понятия,</w:t>
      </w:r>
      <w:r w:rsidRPr="003D34DC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методы исследования,  при изучении физиологии человека и животных</w:t>
      </w:r>
    </w:p>
    <w:p w:rsidR="0090577F" w:rsidRDefault="0090577F" w:rsidP="003403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2.уметь объяснять   механизмы  протекания физиологических процессов  в организме человека.</w:t>
      </w:r>
    </w:p>
    <w:p w:rsidR="0090577F" w:rsidRDefault="0090577F" w:rsidP="003D34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B25">
        <w:rPr>
          <w:sz w:val="28"/>
          <w:szCs w:val="28"/>
        </w:rPr>
        <w:t xml:space="preserve"> распознавать и описывать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строение</w:t>
      </w:r>
      <w:r w:rsidRPr="00CF2F9C">
        <w:rPr>
          <w:sz w:val="28"/>
          <w:szCs w:val="28"/>
        </w:rPr>
        <w:t xml:space="preserve"> организма человека, его отдельных тканей, </w:t>
      </w:r>
      <w:r w:rsidRPr="00D92BAF">
        <w:rPr>
          <w:sz w:val="28"/>
          <w:szCs w:val="28"/>
        </w:rPr>
        <w:t>, его строения, жизнедеятельности, высшей нервной деятельности и поведения</w:t>
      </w:r>
      <w:r>
        <w:rPr>
          <w:sz w:val="28"/>
          <w:szCs w:val="28"/>
        </w:rPr>
        <w:t xml:space="preserve"> </w:t>
      </w:r>
    </w:p>
    <w:p w:rsidR="0090577F" w:rsidRPr="007D692D" w:rsidRDefault="0090577F" w:rsidP="001D7A58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340307">
        <w:rPr>
          <w:b/>
          <w:i/>
          <w:sz w:val="28"/>
          <w:szCs w:val="28"/>
        </w:rPr>
        <w:t xml:space="preserve"> </w:t>
      </w:r>
      <w:r w:rsidRPr="00D24B25">
        <w:rPr>
          <w:sz w:val="28"/>
          <w:szCs w:val="28"/>
        </w:rPr>
        <w:t>особенности организма человека</w:t>
      </w:r>
      <w:r w:rsidRPr="00CF2F9C">
        <w:rPr>
          <w:sz w:val="28"/>
          <w:szCs w:val="28"/>
        </w:rPr>
        <w:t xml:space="preserve"> органов и систем органов в связи с выполняемыми функциями</w:t>
      </w:r>
    </w:p>
    <w:p w:rsidR="0090577F" w:rsidRPr="00CF2F9C" w:rsidRDefault="0090577F" w:rsidP="00340307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Pr="00D9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овладевать навыками планирования и проведения лабораторных опытов, наблюдать за их результатами  и фиксированием результатов наблюдения, развивать</w:t>
      </w:r>
      <w:r w:rsidRPr="00CF2F9C">
        <w:rPr>
          <w:sz w:val="28"/>
          <w:szCs w:val="28"/>
        </w:rPr>
        <w:t xml:space="preserve"> навыко</w:t>
      </w:r>
      <w:r>
        <w:rPr>
          <w:sz w:val="28"/>
          <w:szCs w:val="28"/>
        </w:rPr>
        <w:t>в</w:t>
      </w:r>
      <w:r w:rsidRPr="00CF2F9C">
        <w:rPr>
          <w:sz w:val="28"/>
          <w:szCs w:val="28"/>
        </w:rPr>
        <w:t xml:space="preserve"> самостоятельной исследовательской работы</w:t>
      </w:r>
      <w:r>
        <w:rPr>
          <w:sz w:val="28"/>
          <w:szCs w:val="28"/>
        </w:rPr>
        <w:t xml:space="preserve">. </w:t>
      </w:r>
    </w:p>
    <w:p w:rsidR="0090577F" w:rsidRDefault="0090577F" w:rsidP="00340307">
      <w:pPr>
        <w:ind w:left="360"/>
        <w:jc w:val="both"/>
        <w:rPr>
          <w:sz w:val="28"/>
          <w:szCs w:val="28"/>
        </w:rPr>
      </w:pPr>
      <w:r w:rsidRPr="00CF2F9C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CF2F9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гигиенические аспекты и  навыки</w:t>
      </w:r>
      <w:r w:rsidRPr="00CF2F9C">
        <w:rPr>
          <w:sz w:val="28"/>
          <w:szCs w:val="28"/>
        </w:rPr>
        <w:t xml:space="preserve"> здорового образа жизни;</w:t>
      </w:r>
    </w:p>
    <w:p w:rsidR="0090577F" w:rsidRPr="00CF2F9C" w:rsidRDefault="0090577F" w:rsidP="003403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 воспитывать ответственное отношение к собственному здоровью.</w:t>
      </w:r>
    </w:p>
    <w:p w:rsidR="0090577F" w:rsidRPr="007D692D" w:rsidRDefault="0090577F" w:rsidP="00340307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8.научиться   делать вычисления, расчёты по формулам при обработке результатов исследования.</w:t>
      </w:r>
    </w:p>
    <w:p w:rsidR="0090577F" w:rsidRPr="007D692D" w:rsidRDefault="0090577F" w:rsidP="00340307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9.  уметь обсуждать результаты исследования, формировать выводы.</w:t>
      </w:r>
    </w:p>
    <w:p w:rsidR="0090577F" w:rsidRPr="00B06720" w:rsidRDefault="0090577F" w:rsidP="00340307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10.ориентироваться  в выборе профессии врача, биолога, психолога. </w:t>
      </w:r>
    </w:p>
    <w:p w:rsidR="0090577F" w:rsidRPr="0064797C" w:rsidRDefault="0090577F" w:rsidP="003D3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экологическую грамотность и ответственную гражданскую позиц</w:t>
      </w:r>
      <w:r w:rsidR="00650304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64797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</w:t>
      </w:r>
      <w:r w:rsidRPr="0064797C">
        <w:rPr>
          <w:sz w:val="28"/>
          <w:szCs w:val="28"/>
        </w:rPr>
        <w:t xml:space="preserve">отношению к своему здоровью и здоровью окружающих. </w:t>
      </w:r>
    </w:p>
    <w:p w:rsidR="0090577F" w:rsidRPr="00D92BAF" w:rsidRDefault="0090577F" w:rsidP="00340307">
      <w:pPr>
        <w:spacing w:before="240" w:line="360" w:lineRule="auto"/>
        <w:ind w:right="1303"/>
        <w:jc w:val="both"/>
        <w:rPr>
          <w:b/>
          <w:sz w:val="28"/>
          <w:szCs w:val="28"/>
        </w:rPr>
      </w:pPr>
    </w:p>
    <w:p w:rsidR="0090577F" w:rsidRDefault="0090577F" w:rsidP="00AE14C4">
      <w:pPr>
        <w:jc w:val="center"/>
        <w:rPr>
          <w:b/>
          <w:sz w:val="36"/>
          <w:szCs w:val="36"/>
          <w:u w:val="single"/>
        </w:rPr>
      </w:pPr>
    </w:p>
    <w:p w:rsidR="0090577F" w:rsidRDefault="0090577F" w:rsidP="00AE14C4">
      <w:pPr>
        <w:jc w:val="center"/>
        <w:rPr>
          <w:b/>
          <w:sz w:val="36"/>
          <w:szCs w:val="36"/>
          <w:u w:val="single"/>
        </w:rPr>
      </w:pPr>
    </w:p>
    <w:p w:rsidR="0090577F" w:rsidRDefault="0090577F" w:rsidP="006249F6">
      <w:pPr>
        <w:jc w:val="both"/>
        <w:rPr>
          <w:sz w:val="28"/>
          <w:szCs w:val="28"/>
        </w:rPr>
      </w:pPr>
    </w:p>
    <w:p w:rsidR="0090577F" w:rsidRDefault="0090577F" w:rsidP="006249F6">
      <w:pPr>
        <w:jc w:val="both"/>
        <w:rPr>
          <w:sz w:val="28"/>
          <w:szCs w:val="28"/>
        </w:rPr>
      </w:pPr>
    </w:p>
    <w:p w:rsidR="0090577F" w:rsidRDefault="0090577F" w:rsidP="006249F6">
      <w:pPr>
        <w:jc w:val="both"/>
        <w:rPr>
          <w:sz w:val="28"/>
          <w:szCs w:val="28"/>
        </w:rPr>
      </w:pPr>
    </w:p>
    <w:p w:rsidR="0090577F" w:rsidRDefault="0090577F" w:rsidP="006249F6">
      <w:pPr>
        <w:jc w:val="both"/>
        <w:rPr>
          <w:sz w:val="28"/>
          <w:szCs w:val="28"/>
        </w:rPr>
      </w:pPr>
    </w:p>
    <w:p w:rsidR="0090577F" w:rsidRDefault="00F13339" w:rsidP="0062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577F" w:rsidRDefault="0090577F" w:rsidP="006249F6">
      <w:pPr>
        <w:jc w:val="both"/>
        <w:rPr>
          <w:sz w:val="28"/>
          <w:szCs w:val="28"/>
        </w:rPr>
      </w:pPr>
    </w:p>
    <w:p w:rsidR="0090577F" w:rsidRDefault="0090577F" w:rsidP="006249F6">
      <w:pPr>
        <w:jc w:val="both"/>
        <w:rPr>
          <w:sz w:val="28"/>
          <w:szCs w:val="28"/>
        </w:rPr>
      </w:pPr>
    </w:p>
    <w:p w:rsidR="00F13339" w:rsidRDefault="00F13339" w:rsidP="00650304">
      <w:pPr>
        <w:jc w:val="both"/>
        <w:rPr>
          <w:sz w:val="28"/>
          <w:szCs w:val="28"/>
        </w:rPr>
      </w:pPr>
    </w:p>
    <w:p w:rsidR="00F13339" w:rsidRDefault="00F13339" w:rsidP="00650304">
      <w:pPr>
        <w:jc w:val="both"/>
        <w:rPr>
          <w:bCs/>
          <w:color w:val="000000"/>
          <w:u w:val="single"/>
        </w:rPr>
      </w:pPr>
    </w:p>
    <w:p w:rsidR="00F13339" w:rsidRDefault="00F13339" w:rsidP="00650304">
      <w:pPr>
        <w:jc w:val="both"/>
        <w:rPr>
          <w:bCs/>
          <w:color w:val="000000"/>
          <w:u w:val="single"/>
        </w:rPr>
      </w:pPr>
    </w:p>
    <w:p w:rsidR="00F13339" w:rsidRDefault="00F13339" w:rsidP="00650304">
      <w:pPr>
        <w:jc w:val="both"/>
        <w:rPr>
          <w:bCs/>
          <w:color w:val="000000"/>
          <w:u w:val="single"/>
        </w:rPr>
      </w:pPr>
    </w:p>
    <w:p w:rsidR="00F13339" w:rsidRDefault="00F13339" w:rsidP="00650304">
      <w:pPr>
        <w:jc w:val="both"/>
        <w:rPr>
          <w:bCs/>
          <w:color w:val="000000"/>
          <w:u w:val="single"/>
        </w:rPr>
      </w:pPr>
    </w:p>
    <w:p w:rsidR="0090577F" w:rsidRDefault="00650304" w:rsidP="00650304">
      <w:pPr>
        <w:jc w:val="both"/>
        <w:rPr>
          <w:sz w:val="28"/>
          <w:szCs w:val="28"/>
        </w:rPr>
      </w:pPr>
      <w:r w:rsidRPr="007972F0">
        <w:rPr>
          <w:bCs/>
          <w:color w:val="000000"/>
          <w:u w:val="single"/>
        </w:rPr>
        <w:lastRenderedPageBreak/>
        <w:t>Для реализации Рабочей программы используется учебно-методический комплект</w:t>
      </w:r>
      <w:r w:rsidR="0090577F">
        <w:rPr>
          <w:sz w:val="28"/>
          <w:szCs w:val="28"/>
        </w:rPr>
        <w:t>.</w:t>
      </w:r>
      <w:r w:rsidR="00FD3BEF">
        <w:rPr>
          <w:szCs w:val="28"/>
        </w:rPr>
        <w:t xml:space="preserve"> </w:t>
      </w:r>
    </w:p>
    <w:p w:rsidR="00650304" w:rsidRPr="00F57665" w:rsidRDefault="00650304" w:rsidP="0065030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1.</w:t>
      </w:r>
      <w:r w:rsidRPr="00F57665">
        <w:rPr>
          <w:rFonts w:ascii="Arial" w:hAnsi="Arial" w:cs="Arial"/>
          <w:color w:val="000000"/>
          <w:sz w:val="21"/>
          <w:szCs w:val="21"/>
        </w:rPr>
        <w:t xml:space="preserve">Колесов Д. В., Маш Р. Д., Беляев И. Н. Биология. Человек. 8 класс. Учебник / М.: Дрофа, любое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F57665">
          <w:rPr>
            <w:rFonts w:ascii="Arial" w:hAnsi="Arial" w:cs="Arial"/>
            <w:color w:val="000000"/>
            <w:sz w:val="21"/>
            <w:szCs w:val="21"/>
          </w:rPr>
          <w:t>2012 г</w:t>
        </w:r>
      </w:smartTag>
      <w:r w:rsidRPr="00F57665">
        <w:rPr>
          <w:rFonts w:ascii="Arial" w:hAnsi="Arial" w:cs="Arial"/>
          <w:color w:val="000000"/>
          <w:sz w:val="21"/>
          <w:szCs w:val="21"/>
        </w:rPr>
        <w:t>.</w:t>
      </w:r>
    </w:p>
    <w:p w:rsidR="00650304" w:rsidRPr="00F57665" w:rsidRDefault="00650304" w:rsidP="0065030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2</w:t>
      </w:r>
      <w:r w:rsidRPr="00F57665">
        <w:rPr>
          <w:rFonts w:ascii="Arial" w:hAnsi="Arial" w:cs="Arial"/>
          <w:color w:val="000000"/>
          <w:sz w:val="21"/>
          <w:szCs w:val="21"/>
        </w:rPr>
        <w:t xml:space="preserve"> Д. В., Маш Р. Д., Беляев И. Н. Биология. Человек. 8 класс. Рабочая тетрадь / М.: Дрофа, любое издание после </w:t>
      </w:r>
      <w:smartTag w:uri="urn:schemas-microsoft-com:office:smarttags" w:element="metricconverter">
        <w:smartTagPr>
          <w:attr w:name="ProductID" w:val="2012 г"/>
        </w:smartTagPr>
        <w:r w:rsidRPr="00F57665">
          <w:rPr>
            <w:rFonts w:ascii="Arial" w:hAnsi="Arial" w:cs="Arial"/>
            <w:color w:val="000000"/>
            <w:sz w:val="21"/>
            <w:szCs w:val="21"/>
          </w:rPr>
          <w:t>2012 г</w:t>
        </w:r>
      </w:smartTag>
      <w:r w:rsidRPr="00F57665">
        <w:rPr>
          <w:rFonts w:ascii="Arial" w:hAnsi="Arial" w:cs="Arial"/>
          <w:color w:val="000000"/>
          <w:sz w:val="21"/>
          <w:szCs w:val="21"/>
        </w:rPr>
        <w:t>.</w:t>
      </w:r>
    </w:p>
    <w:p w:rsidR="0090577F" w:rsidRDefault="0090577F" w:rsidP="00F87669">
      <w:pPr>
        <w:jc w:val="both"/>
        <w:rPr>
          <w:sz w:val="28"/>
          <w:szCs w:val="28"/>
        </w:rPr>
      </w:pPr>
    </w:p>
    <w:sectPr w:rsidR="0090577F" w:rsidSect="00F133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57C"/>
    <w:multiLevelType w:val="hybridMultilevel"/>
    <w:tmpl w:val="DAC688C0"/>
    <w:lvl w:ilvl="0" w:tplc="D752DB9E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946F50"/>
    <w:multiLevelType w:val="hybridMultilevel"/>
    <w:tmpl w:val="1D906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C4"/>
    <w:rsid w:val="00032B7D"/>
    <w:rsid w:val="00032EF8"/>
    <w:rsid w:val="000D5DBB"/>
    <w:rsid w:val="00144A2F"/>
    <w:rsid w:val="001D7A58"/>
    <w:rsid w:val="00250213"/>
    <w:rsid w:val="00252215"/>
    <w:rsid w:val="00270631"/>
    <w:rsid w:val="0028678D"/>
    <w:rsid w:val="0029595D"/>
    <w:rsid w:val="002A6E0E"/>
    <w:rsid w:val="002B5B22"/>
    <w:rsid w:val="002D6138"/>
    <w:rsid w:val="002E6535"/>
    <w:rsid w:val="002F2DA0"/>
    <w:rsid w:val="002F79D5"/>
    <w:rsid w:val="00305ECD"/>
    <w:rsid w:val="00330C05"/>
    <w:rsid w:val="00340307"/>
    <w:rsid w:val="00347666"/>
    <w:rsid w:val="003674DD"/>
    <w:rsid w:val="003D2AD6"/>
    <w:rsid w:val="003D34DC"/>
    <w:rsid w:val="003F68E9"/>
    <w:rsid w:val="00445775"/>
    <w:rsid w:val="00485A40"/>
    <w:rsid w:val="004B3968"/>
    <w:rsid w:val="004D1964"/>
    <w:rsid w:val="0050490E"/>
    <w:rsid w:val="005650B1"/>
    <w:rsid w:val="00586968"/>
    <w:rsid w:val="005F2AD9"/>
    <w:rsid w:val="006249F6"/>
    <w:rsid w:val="0064797C"/>
    <w:rsid w:val="00650304"/>
    <w:rsid w:val="00670B1D"/>
    <w:rsid w:val="00673ED2"/>
    <w:rsid w:val="006A00C7"/>
    <w:rsid w:val="006E2115"/>
    <w:rsid w:val="007766F5"/>
    <w:rsid w:val="007D692D"/>
    <w:rsid w:val="007E38BC"/>
    <w:rsid w:val="00817CB1"/>
    <w:rsid w:val="008D4E0B"/>
    <w:rsid w:val="0090577F"/>
    <w:rsid w:val="00A07CE1"/>
    <w:rsid w:val="00A36AF2"/>
    <w:rsid w:val="00A85B5A"/>
    <w:rsid w:val="00AA0A2A"/>
    <w:rsid w:val="00AC2BD1"/>
    <w:rsid w:val="00AD3CA6"/>
    <w:rsid w:val="00AE14C4"/>
    <w:rsid w:val="00AF4163"/>
    <w:rsid w:val="00B06720"/>
    <w:rsid w:val="00B116FE"/>
    <w:rsid w:val="00B50F91"/>
    <w:rsid w:val="00B528A1"/>
    <w:rsid w:val="00B9595A"/>
    <w:rsid w:val="00BF40B0"/>
    <w:rsid w:val="00C5047C"/>
    <w:rsid w:val="00C7655D"/>
    <w:rsid w:val="00C872D0"/>
    <w:rsid w:val="00CF1A02"/>
    <w:rsid w:val="00CF2F9C"/>
    <w:rsid w:val="00D24B25"/>
    <w:rsid w:val="00D31566"/>
    <w:rsid w:val="00D33EE2"/>
    <w:rsid w:val="00D444DA"/>
    <w:rsid w:val="00D92BAF"/>
    <w:rsid w:val="00DB2E45"/>
    <w:rsid w:val="00DB7E72"/>
    <w:rsid w:val="00E01C70"/>
    <w:rsid w:val="00E17A0C"/>
    <w:rsid w:val="00E2523E"/>
    <w:rsid w:val="00E82DC0"/>
    <w:rsid w:val="00F13339"/>
    <w:rsid w:val="00F30B6E"/>
    <w:rsid w:val="00F42FF4"/>
    <w:rsid w:val="00F67D06"/>
    <w:rsid w:val="00F67DBA"/>
    <w:rsid w:val="00F67DE7"/>
    <w:rsid w:val="00F87669"/>
    <w:rsid w:val="00FD1D99"/>
    <w:rsid w:val="00FD3BE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F2DA0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32EF8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624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31</cp:revision>
  <dcterms:created xsi:type="dcterms:W3CDTF">2014-10-09T18:02:00Z</dcterms:created>
  <dcterms:modified xsi:type="dcterms:W3CDTF">2018-11-14T14:02:00Z</dcterms:modified>
</cp:coreProperties>
</file>