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3" w:rsidRDefault="004F7783" w:rsidP="00F3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Lenovo\Desktop\Программы ФГОС ООО\СКАНЫ 2\Изобразительное искусство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рограммы ФГОС ООО\СКАНЫ 2\Изобразительное искусство 5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83" w:rsidRDefault="004F7783" w:rsidP="00F36601">
      <w:pPr>
        <w:rPr>
          <w:rFonts w:ascii="Times New Roman" w:hAnsi="Times New Roman" w:cs="Times New Roman"/>
          <w:sz w:val="24"/>
          <w:szCs w:val="24"/>
        </w:rPr>
      </w:pPr>
    </w:p>
    <w:p w:rsidR="004F7783" w:rsidRDefault="004F7783" w:rsidP="00F36601">
      <w:pPr>
        <w:rPr>
          <w:rFonts w:ascii="Times New Roman" w:hAnsi="Times New Roman" w:cs="Times New Roman"/>
          <w:sz w:val="24"/>
          <w:szCs w:val="24"/>
        </w:rPr>
      </w:pPr>
    </w:p>
    <w:p w:rsidR="004F7783" w:rsidRPr="004F7783" w:rsidRDefault="004F7783" w:rsidP="004F7783">
      <w:pPr>
        <w:rPr>
          <w:rFonts w:ascii="Times New Roman" w:hAnsi="Times New Roman" w:cs="Times New Roman"/>
          <w:sz w:val="24"/>
          <w:szCs w:val="24"/>
        </w:rPr>
      </w:pPr>
    </w:p>
    <w:p w:rsidR="00FE61CD" w:rsidRPr="00F36601" w:rsidRDefault="00FE61CD" w:rsidP="00F366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601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УЧЕБНОГО ПРЕДМЕТА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</w:t>
      </w:r>
      <w:r w:rsidR="00C97C7E" w:rsidRPr="003705D4">
        <w:rPr>
          <w:rFonts w:ascii="Times New Roman" w:hAnsi="Times New Roman" w:cs="Times New Roman"/>
          <w:sz w:val="24"/>
          <w:szCs w:val="24"/>
        </w:rPr>
        <w:t>вительности. Изобразительное ис</w:t>
      </w:r>
      <w:r w:rsidRPr="003705D4">
        <w:rPr>
          <w:rFonts w:ascii="Times New Roman" w:hAnsi="Times New Roman" w:cs="Times New Roman"/>
          <w:sz w:val="24"/>
          <w:szCs w:val="24"/>
        </w:rPr>
        <w:t>кусство как школьная дисциплина имеет интегративный характер, она включает в себя основы разных видо</w:t>
      </w:r>
      <w:r w:rsidR="00C97C7E" w:rsidRPr="003705D4">
        <w:rPr>
          <w:rFonts w:ascii="Times New Roman" w:hAnsi="Times New Roman" w:cs="Times New Roman"/>
          <w:sz w:val="24"/>
          <w:szCs w:val="24"/>
        </w:rPr>
        <w:t>в визуально-пространственных ис</w:t>
      </w:r>
      <w:r w:rsidRPr="003705D4">
        <w:rPr>
          <w:rFonts w:ascii="Times New Roman" w:hAnsi="Times New Roman" w:cs="Times New Roman"/>
          <w:sz w:val="24"/>
          <w:szCs w:val="24"/>
        </w:rPr>
        <w:t>кусств — живописи, графики, скуль</w:t>
      </w:r>
      <w:r w:rsidR="00C97C7E" w:rsidRPr="003705D4">
        <w:rPr>
          <w:rFonts w:ascii="Times New Roman" w:hAnsi="Times New Roman" w:cs="Times New Roman"/>
          <w:sz w:val="24"/>
          <w:szCs w:val="24"/>
        </w:rPr>
        <w:t>птуры, дизайна, архитектуры, на</w:t>
      </w:r>
      <w:r w:rsidRPr="003705D4">
        <w:rPr>
          <w:rFonts w:ascii="Times New Roman" w:hAnsi="Times New Roman" w:cs="Times New Roman"/>
          <w:sz w:val="24"/>
          <w:szCs w:val="24"/>
        </w:rPr>
        <w:t xml:space="preserve">родного и декоративно-прикладного </w:t>
      </w:r>
      <w:r w:rsidR="00C97C7E" w:rsidRPr="003705D4">
        <w:rPr>
          <w:rFonts w:ascii="Times New Roman" w:hAnsi="Times New Roman" w:cs="Times New Roman"/>
          <w:sz w:val="24"/>
          <w:szCs w:val="24"/>
        </w:rPr>
        <w:t>искусства, изображения в зрелищ</w:t>
      </w:r>
      <w:r w:rsidRPr="003705D4">
        <w:rPr>
          <w:rFonts w:ascii="Times New Roman" w:hAnsi="Times New Roman" w:cs="Times New Roman"/>
          <w:sz w:val="24"/>
          <w:szCs w:val="24"/>
        </w:rPr>
        <w:t>ных и экранных искусствах. Содержание курса учитывает возрастание роли визуального образа как средст</w:t>
      </w:r>
      <w:r w:rsidR="00C97C7E" w:rsidRPr="003705D4">
        <w:rPr>
          <w:rFonts w:ascii="Times New Roman" w:hAnsi="Times New Roman" w:cs="Times New Roman"/>
          <w:sz w:val="24"/>
          <w:szCs w:val="24"/>
        </w:rPr>
        <w:t>ва познания, коммуникации и про</w:t>
      </w:r>
      <w:r w:rsidRPr="003705D4">
        <w:rPr>
          <w:rFonts w:ascii="Times New Roman" w:hAnsi="Times New Roman" w:cs="Times New Roman"/>
          <w:sz w:val="24"/>
          <w:szCs w:val="24"/>
        </w:rPr>
        <w:t>фессиональной деятельности в условиях современности.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Освоение изобразительного иску</w:t>
      </w:r>
      <w:r w:rsidR="00C97C7E" w:rsidRPr="003705D4">
        <w:rPr>
          <w:rFonts w:ascii="Times New Roman" w:hAnsi="Times New Roman" w:cs="Times New Roman"/>
          <w:sz w:val="24"/>
          <w:szCs w:val="24"/>
        </w:rPr>
        <w:t>сства в основной школе — продол</w:t>
      </w:r>
      <w:r w:rsidRPr="003705D4">
        <w:rPr>
          <w:rFonts w:ascii="Times New Roman" w:hAnsi="Times New Roman" w:cs="Times New Roman"/>
          <w:sz w:val="24"/>
          <w:szCs w:val="24"/>
        </w:rPr>
        <w:t>жение художественно-эстетического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образования, воспитания учащих</w:t>
      </w:r>
      <w:r w:rsidRPr="003705D4">
        <w:rPr>
          <w:rFonts w:ascii="Times New Roman" w:hAnsi="Times New Roman" w:cs="Times New Roman"/>
          <w:sz w:val="24"/>
          <w:szCs w:val="24"/>
        </w:rPr>
        <w:t>ся в начальной школе и опираетс</w:t>
      </w:r>
      <w:r w:rsidR="00C97C7E" w:rsidRPr="003705D4">
        <w:rPr>
          <w:rFonts w:ascii="Times New Roman" w:hAnsi="Times New Roman" w:cs="Times New Roman"/>
          <w:sz w:val="24"/>
          <w:szCs w:val="24"/>
        </w:rPr>
        <w:t>я на полученный ими художествен</w:t>
      </w:r>
      <w:r w:rsidRPr="003705D4">
        <w:rPr>
          <w:rFonts w:ascii="Times New Roman" w:hAnsi="Times New Roman" w:cs="Times New Roman"/>
          <w:sz w:val="24"/>
          <w:szCs w:val="24"/>
        </w:rPr>
        <w:t>ный опыт.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Программа «Изобразительное искус</w:t>
      </w:r>
      <w:r w:rsidR="00C97C7E" w:rsidRPr="003705D4">
        <w:rPr>
          <w:rFonts w:ascii="Times New Roman" w:hAnsi="Times New Roman" w:cs="Times New Roman"/>
          <w:sz w:val="24"/>
          <w:szCs w:val="24"/>
        </w:rPr>
        <w:t>ство. 5—7  классы» создана в со</w:t>
      </w:r>
      <w:r w:rsidRPr="003705D4">
        <w:rPr>
          <w:rFonts w:ascii="Times New Roman" w:hAnsi="Times New Roman" w:cs="Times New Roman"/>
          <w:sz w:val="24"/>
          <w:szCs w:val="24"/>
        </w:rPr>
        <w:t>ответствии с требованиями Федерал</w:t>
      </w:r>
      <w:r w:rsidR="00C97C7E" w:rsidRPr="003705D4">
        <w:rPr>
          <w:rFonts w:ascii="Times New Roman" w:hAnsi="Times New Roman" w:cs="Times New Roman"/>
          <w:sz w:val="24"/>
          <w:szCs w:val="24"/>
        </w:rPr>
        <w:t>ьного государственного образова</w:t>
      </w:r>
      <w:r w:rsidRPr="003705D4">
        <w:rPr>
          <w:rFonts w:ascii="Times New Roman" w:hAnsi="Times New Roman" w:cs="Times New Roman"/>
          <w:sz w:val="24"/>
          <w:szCs w:val="24"/>
        </w:rPr>
        <w:t>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</w:t>
      </w:r>
      <w:r w:rsidR="00C97C7E" w:rsidRPr="003705D4">
        <w:rPr>
          <w:rFonts w:ascii="Times New Roman" w:hAnsi="Times New Roman" w:cs="Times New Roman"/>
          <w:sz w:val="24"/>
          <w:szCs w:val="24"/>
        </w:rPr>
        <w:t>ь программы обеспечивает целост</w:t>
      </w:r>
      <w:r w:rsidRPr="003705D4">
        <w:rPr>
          <w:rFonts w:ascii="Times New Roman" w:hAnsi="Times New Roman" w:cs="Times New Roman"/>
          <w:sz w:val="24"/>
          <w:szCs w:val="24"/>
        </w:rPr>
        <w:t>ность учебного процесса и преемственность этапов обучения.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Программа объединяет практичес</w:t>
      </w:r>
      <w:r w:rsidR="00C97C7E" w:rsidRPr="003705D4">
        <w:rPr>
          <w:rFonts w:ascii="Times New Roman" w:hAnsi="Times New Roman" w:cs="Times New Roman"/>
          <w:sz w:val="24"/>
          <w:szCs w:val="24"/>
        </w:rPr>
        <w:t>кие художественно-творческие за</w:t>
      </w:r>
      <w:r w:rsidRPr="003705D4">
        <w:rPr>
          <w:rFonts w:ascii="Times New Roman" w:hAnsi="Times New Roman" w:cs="Times New Roman"/>
          <w:sz w:val="24"/>
          <w:szCs w:val="24"/>
        </w:rPr>
        <w:t>дания, художественно-эстетическо</w:t>
      </w:r>
      <w:r w:rsidR="00C97C7E" w:rsidRPr="003705D4">
        <w:rPr>
          <w:rFonts w:ascii="Times New Roman" w:hAnsi="Times New Roman" w:cs="Times New Roman"/>
          <w:sz w:val="24"/>
          <w:szCs w:val="24"/>
        </w:rPr>
        <w:t>е восприятие произведений искус</w:t>
      </w:r>
      <w:r w:rsidRPr="003705D4">
        <w:rPr>
          <w:rFonts w:ascii="Times New Roman" w:hAnsi="Times New Roman" w:cs="Times New Roman"/>
          <w:sz w:val="24"/>
          <w:szCs w:val="24"/>
        </w:rPr>
        <w:t>ства и окружающей действительности,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в единую образовательную струк</w:t>
      </w:r>
      <w:r w:rsidRPr="003705D4">
        <w:rPr>
          <w:rFonts w:ascii="Times New Roman" w:hAnsi="Times New Roman" w:cs="Times New Roman"/>
          <w:sz w:val="24"/>
          <w:szCs w:val="24"/>
        </w:rPr>
        <w:t xml:space="preserve"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</w:t>
      </w:r>
      <w:proofErr w:type="gramStart"/>
      <w:r w:rsidRPr="003705D4">
        <w:rPr>
          <w:rFonts w:ascii="Times New Roman" w:hAnsi="Times New Roman" w:cs="Times New Roman"/>
          <w:sz w:val="24"/>
          <w:szCs w:val="24"/>
        </w:rPr>
        <w:t>чет-кость</w:t>
      </w:r>
      <w:proofErr w:type="gramEnd"/>
      <w:r w:rsidRPr="003705D4">
        <w:rPr>
          <w:rFonts w:ascii="Times New Roman" w:hAnsi="Times New Roman" w:cs="Times New Roman"/>
          <w:sz w:val="24"/>
          <w:szCs w:val="24"/>
        </w:rPr>
        <w:t xml:space="preserve">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деятелъности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>, диалогичность и сотворчество учителя и ученика.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Тема 5 класса — «Декоративно-прикладное искусство в жизни человека»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</w:t>
      </w:r>
      <w:r w:rsidR="00C97C7E" w:rsidRPr="003705D4">
        <w:rPr>
          <w:rFonts w:ascii="Times New Roman" w:hAnsi="Times New Roman" w:cs="Times New Roman"/>
          <w:sz w:val="24"/>
          <w:szCs w:val="24"/>
        </w:rPr>
        <w:t>функциям искусства в сов</w:t>
      </w:r>
      <w:r w:rsidRPr="003705D4">
        <w:rPr>
          <w:rFonts w:ascii="Times New Roman" w:hAnsi="Times New Roman" w:cs="Times New Roman"/>
          <w:sz w:val="24"/>
          <w:szCs w:val="24"/>
        </w:rPr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Тема 6 и 7 классов — «Изобр</w:t>
      </w:r>
      <w:r w:rsidR="00C97C7E" w:rsidRPr="003705D4">
        <w:rPr>
          <w:rFonts w:ascii="Times New Roman" w:hAnsi="Times New Roman" w:cs="Times New Roman"/>
          <w:sz w:val="24"/>
          <w:szCs w:val="24"/>
        </w:rPr>
        <w:t>азительное искусство в жизни че</w:t>
      </w:r>
      <w:r w:rsidRPr="003705D4">
        <w:rPr>
          <w:rFonts w:ascii="Times New Roman" w:hAnsi="Times New Roman" w:cs="Times New Roman"/>
          <w:sz w:val="24"/>
          <w:szCs w:val="24"/>
        </w:rPr>
        <w:t xml:space="preserve">ловека» — посвящена изучению собственно изобразительного искусства. У учащихся формируются основы </w:t>
      </w:r>
      <w:r w:rsidRPr="003705D4">
        <w:rPr>
          <w:rFonts w:ascii="Times New Roman" w:hAnsi="Times New Roman" w:cs="Times New Roman"/>
          <w:sz w:val="24"/>
          <w:szCs w:val="24"/>
        </w:rPr>
        <w:lastRenderedPageBreak/>
        <w:t>гра</w:t>
      </w:r>
      <w:r w:rsidR="00C97C7E" w:rsidRPr="003705D4">
        <w:rPr>
          <w:rFonts w:ascii="Times New Roman" w:hAnsi="Times New Roman" w:cs="Times New Roman"/>
          <w:sz w:val="24"/>
          <w:szCs w:val="24"/>
        </w:rPr>
        <w:t>мотности художественного изобра</w:t>
      </w:r>
      <w:r w:rsidRPr="003705D4">
        <w:rPr>
          <w:rFonts w:ascii="Times New Roman" w:hAnsi="Times New Roman" w:cs="Times New Roman"/>
          <w:sz w:val="24"/>
          <w:szCs w:val="24"/>
        </w:rPr>
        <w:t>жения (рисунок и живопись), поним</w:t>
      </w:r>
      <w:r w:rsidR="00C97C7E" w:rsidRPr="003705D4">
        <w:rPr>
          <w:rFonts w:ascii="Times New Roman" w:hAnsi="Times New Roman" w:cs="Times New Roman"/>
          <w:sz w:val="24"/>
          <w:szCs w:val="24"/>
        </w:rPr>
        <w:t>ание основ изобразительного язы</w:t>
      </w:r>
      <w:r w:rsidRPr="003705D4">
        <w:rPr>
          <w:rFonts w:ascii="Times New Roman" w:hAnsi="Times New Roman" w:cs="Times New Roman"/>
          <w:sz w:val="24"/>
          <w:szCs w:val="24"/>
        </w:rPr>
        <w:t>ка. Изучая язык искусства, ребенок сталкивается с его бесконечно</w:t>
      </w:r>
      <w:r w:rsidR="00C97C7E" w:rsidRPr="003705D4">
        <w:rPr>
          <w:rFonts w:ascii="Times New Roman" w:hAnsi="Times New Roman" w:cs="Times New Roman"/>
          <w:sz w:val="24"/>
          <w:szCs w:val="24"/>
        </w:rPr>
        <w:t>й из</w:t>
      </w:r>
      <w:r w:rsidRPr="003705D4">
        <w:rPr>
          <w:rFonts w:ascii="Times New Roman" w:hAnsi="Times New Roman" w:cs="Times New Roman"/>
          <w:sz w:val="24"/>
          <w:szCs w:val="24"/>
        </w:rPr>
        <w:t xml:space="preserve">менчивостью в истории искусства. Изучая изменения языка искусства, изменения как будто бы внешние, он 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на самом деле проникает в </w:t>
      </w:r>
      <w:proofErr w:type="spellStart"/>
      <w:r w:rsidR="00C97C7E" w:rsidRPr="003705D4">
        <w:rPr>
          <w:rFonts w:ascii="Times New Roman" w:hAnsi="Times New Roman" w:cs="Times New Roman"/>
          <w:sz w:val="24"/>
          <w:szCs w:val="24"/>
        </w:rPr>
        <w:t>слож</w:t>
      </w:r>
      <w:r w:rsidRPr="003705D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духовные процессы, происходящие в обществе и культуре.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Искусство обостряет способность человека чувствовать, сопер</w:t>
      </w:r>
      <w:r w:rsidR="00C97C7E" w:rsidRPr="003705D4">
        <w:rPr>
          <w:rFonts w:ascii="Times New Roman" w:hAnsi="Times New Roman" w:cs="Times New Roman"/>
          <w:sz w:val="24"/>
          <w:szCs w:val="24"/>
        </w:rPr>
        <w:t>ежи</w:t>
      </w:r>
      <w:r w:rsidRPr="003705D4">
        <w:rPr>
          <w:rFonts w:ascii="Times New Roman" w:hAnsi="Times New Roman" w:cs="Times New Roman"/>
          <w:sz w:val="24"/>
          <w:szCs w:val="24"/>
        </w:rPr>
        <w:t>вать, входить в чужие миры, учит живому ощущению жизни, дает возможность проникнуть в иной человеческий опыт и эти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м преобразить жизнь собственную </w:t>
      </w:r>
      <w:r w:rsidRPr="003705D4">
        <w:rPr>
          <w:rFonts w:ascii="Times New Roman" w:hAnsi="Times New Roman" w:cs="Times New Roman"/>
          <w:sz w:val="24"/>
          <w:szCs w:val="24"/>
        </w:rPr>
        <w:t>Понимание иску</w:t>
      </w:r>
      <w:r w:rsidR="00C97C7E" w:rsidRPr="003705D4">
        <w:rPr>
          <w:rFonts w:ascii="Times New Roman" w:hAnsi="Times New Roman" w:cs="Times New Roman"/>
          <w:sz w:val="24"/>
          <w:szCs w:val="24"/>
        </w:rPr>
        <w:t>сства — это большая работа, тре</w:t>
      </w:r>
      <w:r w:rsidRPr="003705D4">
        <w:rPr>
          <w:rFonts w:ascii="Times New Roman" w:hAnsi="Times New Roman" w:cs="Times New Roman"/>
          <w:sz w:val="24"/>
          <w:szCs w:val="24"/>
        </w:rPr>
        <w:t>бующая и знаний, и умений.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F36601" w:rsidRDefault="00FE61CD" w:rsidP="00F366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601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</w:t>
      </w:r>
      <w:r w:rsidRPr="003705D4">
        <w:rPr>
          <w:rFonts w:ascii="Times New Roman" w:hAnsi="Times New Roman" w:cs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</w:t>
      </w:r>
      <w:r w:rsidR="00C97C7E" w:rsidRPr="003705D4">
        <w:rPr>
          <w:rFonts w:ascii="Times New Roman" w:hAnsi="Times New Roman" w:cs="Times New Roman"/>
          <w:sz w:val="24"/>
          <w:szCs w:val="24"/>
        </w:rPr>
        <w:t>бразования Федерального государственного</w:t>
      </w:r>
      <w:r w:rsidRPr="003705D4">
        <w:rPr>
          <w:rFonts w:ascii="Times New Roman" w:hAnsi="Times New Roman" w:cs="Times New Roman"/>
          <w:sz w:val="24"/>
          <w:szCs w:val="24"/>
        </w:rPr>
        <w:t xml:space="preserve"> образовательного стандар</w:t>
      </w:r>
      <w:r w:rsidR="00C97C7E" w:rsidRPr="003705D4">
        <w:rPr>
          <w:rFonts w:ascii="Times New Roman" w:hAnsi="Times New Roman" w:cs="Times New Roman"/>
          <w:sz w:val="24"/>
          <w:szCs w:val="24"/>
        </w:rPr>
        <w:t>та обучение на занятиях по изоб</w:t>
      </w:r>
      <w:r w:rsidRPr="003705D4">
        <w:rPr>
          <w:rFonts w:ascii="Times New Roman" w:hAnsi="Times New Roman" w:cs="Times New Roman"/>
          <w:sz w:val="24"/>
          <w:szCs w:val="24"/>
        </w:rPr>
        <w:t>разительному искусству направлено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на достижение учащимися личностных</w:t>
      </w:r>
      <w:r w:rsidRPr="003705D4">
        <w:rPr>
          <w:rFonts w:ascii="Times New Roman" w:hAnsi="Times New Roman" w:cs="Times New Roman"/>
          <w:sz w:val="24"/>
          <w:szCs w:val="24"/>
        </w:rPr>
        <w:t xml:space="preserve">, </w:t>
      </w:r>
      <w:r w:rsidR="00C97C7E" w:rsidRPr="003705D4">
        <w:rPr>
          <w:rFonts w:ascii="Times New Roman" w:hAnsi="Times New Roman" w:cs="Times New Roman"/>
          <w:sz w:val="24"/>
          <w:szCs w:val="24"/>
        </w:rPr>
        <w:t>метапредметные</w:t>
      </w:r>
      <w:r w:rsidRPr="003705D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Личностные результаты освоения и</w:t>
      </w:r>
      <w:r w:rsidR="00C97C7E" w:rsidRPr="003705D4">
        <w:rPr>
          <w:rFonts w:ascii="Times New Roman" w:hAnsi="Times New Roman" w:cs="Times New Roman"/>
          <w:sz w:val="24"/>
          <w:szCs w:val="24"/>
        </w:rPr>
        <w:t>зобразительного ис</w:t>
      </w:r>
      <w:r w:rsidRPr="003705D4">
        <w:rPr>
          <w:rFonts w:ascii="Times New Roman" w:hAnsi="Times New Roman" w:cs="Times New Roman"/>
          <w:sz w:val="24"/>
          <w:szCs w:val="24"/>
        </w:rPr>
        <w:t>кусства в основной школе: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осмысленное и эмоцио</w:t>
      </w:r>
      <w:r w:rsidR="00C97C7E" w:rsidRPr="003705D4">
        <w:rPr>
          <w:rFonts w:ascii="Times New Roman" w:hAnsi="Times New Roman" w:cs="Times New Roman"/>
          <w:sz w:val="24"/>
          <w:szCs w:val="24"/>
        </w:rPr>
        <w:t>нально-ценностное восприятие ви</w:t>
      </w:r>
      <w:r w:rsidRPr="003705D4">
        <w:rPr>
          <w:rFonts w:ascii="Times New Roman" w:hAnsi="Times New Roman" w:cs="Times New Roman"/>
          <w:sz w:val="24"/>
          <w:szCs w:val="24"/>
        </w:rPr>
        <w:t>зуальных образов реальности и произведений искусства;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понимание эмоционального и аксиологического смысла визуально-пространственной формы;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освоение художественной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культуры как сферы материально</w:t>
      </w:r>
      <w:r w:rsidRPr="003705D4">
        <w:rPr>
          <w:rFonts w:ascii="Times New Roman" w:hAnsi="Times New Roman" w:cs="Times New Roman"/>
          <w:sz w:val="24"/>
          <w:szCs w:val="24"/>
        </w:rPr>
        <w:t>го выражения духовных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ценностей, представленных в пространственных</w:t>
      </w:r>
      <w:r w:rsidRPr="003705D4">
        <w:rPr>
          <w:rFonts w:ascii="Times New Roman" w:hAnsi="Times New Roman" w:cs="Times New Roman"/>
          <w:sz w:val="24"/>
          <w:szCs w:val="24"/>
        </w:rPr>
        <w:t xml:space="preserve"> формах;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воспитание художествен</w:t>
      </w:r>
      <w:r w:rsidR="00C97C7E" w:rsidRPr="003705D4">
        <w:rPr>
          <w:rFonts w:ascii="Times New Roman" w:hAnsi="Times New Roman" w:cs="Times New Roman"/>
          <w:sz w:val="24"/>
          <w:szCs w:val="24"/>
        </w:rPr>
        <w:t>ного вкуса как способности эсте</w:t>
      </w:r>
      <w:r w:rsidRPr="003705D4">
        <w:rPr>
          <w:rFonts w:ascii="Times New Roman" w:hAnsi="Times New Roman" w:cs="Times New Roman"/>
          <w:sz w:val="24"/>
          <w:szCs w:val="24"/>
        </w:rPr>
        <w:t>тически воспринимать, чувствовать и оценивать явления окружающего мира и искусства;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овладение основами куль</w:t>
      </w:r>
      <w:r w:rsidR="00C97C7E" w:rsidRPr="003705D4">
        <w:rPr>
          <w:rFonts w:ascii="Times New Roman" w:hAnsi="Times New Roman" w:cs="Times New Roman"/>
          <w:sz w:val="24"/>
          <w:szCs w:val="24"/>
        </w:rPr>
        <w:t>туры практической творческой ра</w:t>
      </w:r>
      <w:r w:rsidRPr="003705D4">
        <w:rPr>
          <w:rFonts w:ascii="Times New Roman" w:hAnsi="Times New Roman" w:cs="Times New Roman"/>
          <w:sz w:val="24"/>
          <w:szCs w:val="24"/>
        </w:rPr>
        <w:t>боты различными худо</w:t>
      </w:r>
      <w:r w:rsidR="00C97C7E" w:rsidRPr="003705D4">
        <w:rPr>
          <w:rFonts w:ascii="Times New Roman" w:hAnsi="Times New Roman" w:cs="Times New Roman"/>
          <w:sz w:val="24"/>
          <w:szCs w:val="24"/>
        </w:rPr>
        <w:t>жественными материалами и инструментами</w:t>
      </w:r>
      <w:r w:rsidRPr="003705D4">
        <w:rPr>
          <w:rFonts w:ascii="Times New Roman" w:hAnsi="Times New Roman" w:cs="Times New Roman"/>
          <w:sz w:val="24"/>
          <w:szCs w:val="24"/>
        </w:rPr>
        <w:t>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овладение средствами художественного изображения; 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развитие способности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наблюдать реальный мир, способ</w:t>
      </w:r>
      <w:r w:rsidRPr="003705D4">
        <w:rPr>
          <w:rFonts w:ascii="Times New Roman" w:hAnsi="Times New Roman" w:cs="Times New Roman"/>
          <w:sz w:val="24"/>
          <w:szCs w:val="24"/>
        </w:rPr>
        <w:t>ности воспринимать, ана</w:t>
      </w:r>
      <w:r w:rsidR="00C97C7E" w:rsidRPr="003705D4">
        <w:rPr>
          <w:rFonts w:ascii="Times New Roman" w:hAnsi="Times New Roman" w:cs="Times New Roman"/>
          <w:sz w:val="24"/>
          <w:szCs w:val="24"/>
        </w:rPr>
        <w:t>лизировать и структурировать ви</w:t>
      </w:r>
      <w:r w:rsidRPr="003705D4">
        <w:rPr>
          <w:rFonts w:ascii="Times New Roman" w:hAnsi="Times New Roman" w:cs="Times New Roman"/>
          <w:sz w:val="24"/>
          <w:szCs w:val="24"/>
        </w:rPr>
        <w:t>зуальный образ на основе его эмоционально-нравственной оценки;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формирование способности ориентироваться в мире современной художественной культуры.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Метапредметные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результатыосвоения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в основной школе: 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в ценностно-ориентационной афере: 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формирование активного отношения к традициям культуры  как смысловой, эстетической и личностно значимой ценности;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воспитание уважения к искусству и культуре своей Родины, выраженной в ее архитектуре, изобразительном искусстве в национальных образ</w:t>
      </w:r>
      <w:r w:rsidR="00C97C7E" w:rsidRPr="003705D4">
        <w:rPr>
          <w:rFonts w:ascii="Times New Roman" w:hAnsi="Times New Roman" w:cs="Times New Roman"/>
          <w:sz w:val="24"/>
          <w:szCs w:val="24"/>
        </w:rPr>
        <w:t>ах предметно-материальной и про</w:t>
      </w:r>
      <w:r w:rsidRPr="003705D4">
        <w:rPr>
          <w:rFonts w:ascii="Times New Roman" w:hAnsi="Times New Roman" w:cs="Times New Roman"/>
          <w:sz w:val="24"/>
          <w:szCs w:val="24"/>
        </w:rPr>
        <w:t xml:space="preserve">странственной среды и понимании красоты человека; 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умение воспринимать и </w:t>
      </w:r>
      <w:r w:rsidR="00C97C7E" w:rsidRPr="003705D4">
        <w:rPr>
          <w:rFonts w:ascii="Times New Roman" w:hAnsi="Times New Roman" w:cs="Times New Roman"/>
          <w:sz w:val="24"/>
          <w:szCs w:val="24"/>
        </w:rPr>
        <w:t>терпимо относиться к другой точ</w:t>
      </w:r>
      <w:r w:rsidRPr="003705D4">
        <w:rPr>
          <w:rFonts w:ascii="Times New Roman" w:hAnsi="Times New Roman" w:cs="Times New Roman"/>
          <w:sz w:val="24"/>
          <w:szCs w:val="24"/>
        </w:rPr>
        <w:t>ке зрения, другой культуре, другому восприятию мира;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обретение самостоятельн</w:t>
      </w:r>
      <w:r w:rsidR="00C97C7E" w:rsidRPr="003705D4">
        <w:rPr>
          <w:rFonts w:ascii="Times New Roman" w:hAnsi="Times New Roman" w:cs="Times New Roman"/>
          <w:sz w:val="24"/>
          <w:szCs w:val="24"/>
        </w:rPr>
        <w:t>ого творческого опыта, формирую</w:t>
      </w:r>
      <w:r w:rsidRPr="003705D4">
        <w:rPr>
          <w:rFonts w:ascii="Times New Roman" w:hAnsi="Times New Roman" w:cs="Times New Roman"/>
          <w:sz w:val="24"/>
          <w:szCs w:val="24"/>
        </w:rPr>
        <w:t>щего способность к са</w:t>
      </w:r>
      <w:r w:rsidR="00C97C7E" w:rsidRPr="003705D4">
        <w:rPr>
          <w:rFonts w:ascii="Times New Roman" w:hAnsi="Times New Roman" w:cs="Times New Roman"/>
          <w:sz w:val="24"/>
          <w:szCs w:val="24"/>
        </w:rPr>
        <w:t>мостоятельным действиям в ситуа</w:t>
      </w:r>
      <w:r w:rsidRPr="003705D4">
        <w:rPr>
          <w:rFonts w:ascii="Times New Roman" w:hAnsi="Times New Roman" w:cs="Times New Roman"/>
          <w:sz w:val="24"/>
          <w:szCs w:val="24"/>
        </w:rPr>
        <w:t>ции неопределенности, в различных учебных и жизненных ситуациях;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умение эстетически по</w:t>
      </w:r>
      <w:r w:rsidR="00C97C7E" w:rsidRPr="003705D4">
        <w:rPr>
          <w:rFonts w:ascii="Times New Roman" w:hAnsi="Times New Roman" w:cs="Times New Roman"/>
          <w:sz w:val="24"/>
          <w:szCs w:val="24"/>
        </w:rPr>
        <w:t>дходить к любому виду деятель</w:t>
      </w:r>
      <w:r w:rsidRPr="003705D4">
        <w:rPr>
          <w:rFonts w:ascii="Times New Roman" w:hAnsi="Times New Roman" w:cs="Times New Roman"/>
          <w:sz w:val="24"/>
          <w:szCs w:val="24"/>
        </w:rPr>
        <w:t>ности;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развитие художественно</w:t>
      </w:r>
      <w:r w:rsidR="00C97C7E" w:rsidRPr="003705D4">
        <w:rPr>
          <w:rFonts w:ascii="Times New Roman" w:hAnsi="Times New Roman" w:cs="Times New Roman"/>
          <w:sz w:val="24"/>
          <w:szCs w:val="24"/>
        </w:rPr>
        <w:t>-образного мышления как неотъем</w:t>
      </w:r>
      <w:r w:rsidRPr="003705D4">
        <w:rPr>
          <w:rFonts w:ascii="Times New Roman" w:hAnsi="Times New Roman" w:cs="Times New Roman"/>
          <w:sz w:val="24"/>
          <w:szCs w:val="24"/>
        </w:rPr>
        <w:t xml:space="preserve">лемой части целостного мышления человека; 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формирование способности к целостному художественному восприятию мира;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развитие фантазии, вообр</w:t>
      </w:r>
      <w:r w:rsidR="00C97C7E" w:rsidRPr="003705D4">
        <w:rPr>
          <w:rFonts w:ascii="Times New Roman" w:hAnsi="Times New Roman" w:cs="Times New Roman"/>
          <w:sz w:val="24"/>
          <w:szCs w:val="24"/>
        </w:rPr>
        <w:t>ажения, интуиции, визуальной па</w:t>
      </w:r>
      <w:r w:rsidRPr="003705D4">
        <w:rPr>
          <w:rFonts w:ascii="Times New Roman" w:hAnsi="Times New Roman" w:cs="Times New Roman"/>
          <w:sz w:val="24"/>
          <w:szCs w:val="24"/>
        </w:rPr>
        <w:t>мяти;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получение опыта восприятия и аргументированной оценки произведения искусст</w:t>
      </w:r>
      <w:r w:rsidR="00C97C7E" w:rsidRPr="003705D4">
        <w:rPr>
          <w:rFonts w:ascii="Times New Roman" w:hAnsi="Times New Roman" w:cs="Times New Roman"/>
          <w:sz w:val="24"/>
          <w:szCs w:val="24"/>
        </w:rPr>
        <w:t>ва как основы формирования навы</w:t>
      </w:r>
      <w:r w:rsidRPr="003705D4">
        <w:rPr>
          <w:rFonts w:ascii="Times New Roman" w:hAnsi="Times New Roman" w:cs="Times New Roman"/>
          <w:sz w:val="24"/>
          <w:szCs w:val="24"/>
        </w:rPr>
        <w:t>ков коммуникации.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Предметные результа</w:t>
      </w:r>
      <w:r w:rsidR="00C97C7E" w:rsidRPr="003705D4">
        <w:rPr>
          <w:rFonts w:ascii="Times New Roman" w:hAnsi="Times New Roman" w:cs="Times New Roman"/>
          <w:sz w:val="24"/>
          <w:szCs w:val="24"/>
        </w:rPr>
        <w:t>ты освоения изобразительного ис</w:t>
      </w:r>
      <w:r w:rsidRPr="003705D4">
        <w:rPr>
          <w:rFonts w:ascii="Times New Roman" w:hAnsi="Times New Roman" w:cs="Times New Roman"/>
          <w:sz w:val="24"/>
          <w:szCs w:val="24"/>
        </w:rPr>
        <w:t>кусства в основной школе: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эмоционально-ценност</w:t>
      </w:r>
      <w:r w:rsidR="00C97C7E" w:rsidRPr="003705D4">
        <w:rPr>
          <w:rFonts w:ascii="Times New Roman" w:hAnsi="Times New Roman" w:cs="Times New Roman"/>
          <w:sz w:val="24"/>
          <w:szCs w:val="24"/>
        </w:rPr>
        <w:t>ное отношение к искусству и жиз</w:t>
      </w:r>
      <w:r w:rsidRPr="003705D4">
        <w:rPr>
          <w:rFonts w:ascii="Times New Roman" w:hAnsi="Times New Roman" w:cs="Times New Roman"/>
          <w:sz w:val="24"/>
          <w:szCs w:val="24"/>
        </w:rPr>
        <w:t>ни, осознание и принят</w:t>
      </w:r>
      <w:r w:rsidR="00C97C7E" w:rsidRPr="003705D4">
        <w:rPr>
          <w:rFonts w:ascii="Times New Roman" w:hAnsi="Times New Roman" w:cs="Times New Roman"/>
          <w:sz w:val="24"/>
          <w:szCs w:val="24"/>
        </w:rPr>
        <w:t>ие системы общечеловеческих цен</w:t>
      </w:r>
      <w:r w:rsidRPr="003705D4">
        <w:rPr>
          <w:rFonts w:ascii="Times New Roman" w:hAnsi="Times New Roman" w:cs="Times New Roman"/>
          <w:sz w:val="24"/>
          <w:szCs w:val="24"/>
        </w:rPr>
        <w:t>ностей;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восприятие мира, челове</w:t>
      </w:r>
      <w:r w:rsidR="00C97C7E" w:rsidRPr="003705D4">
        <w:rPr>
          <w:rFonts w:ascii="Times New Roman" w:hAnsi="Times New Roman" w:cs="Times New Roman"/>
          <w:sz w:val="24"/>
          <w:szCs w:val="24"/>
        </w:rPr>
        <w:t>ка, окружающих явлений с эстети</w:t>
      </w:r>
      <w:r w:rsidRPr="003705D4">
        <w:rPr>
          <w:rFonts w:ascii="Times New Roman" w:hAnsi="Times New Roman" w:cs="Times New Roman"/>
          <w:sz w:val="24"/>
          <w:szCs w:val="24"/>
        </w:rPr>
        <w:t>ческих позиций;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активное отношение к </w:t>
      </w:r>
      <w:r w:rsidR="00C97C7E" w:rsidRPr="003705D4">
        <w:rPr>
          <w:rFonts w:ascii="Times New Roman" w:hAnsi="Times New Roman" w:cs="Times New Roman"/>
          <w:sz w:val="24"/>
          <w:szCs w:val="24"/>
        </w:rPr>
        <w:t>традициям культуры как к смысло</w:t>
      </w:r>
      <w:r w:rsidRPr="003705D4">
        <w:rPr>
          <w:rFonts w:ascii="Times New Roman" w:hAnsi="Times New Roman" w:cs="Times New Roman"/>
          <w:sz w:val="24"/>
          <w:szCs w:val="24"/>
        </w:rPr>
        <w:t>вой, эстетической и личностно значимой ценности;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в познавательной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художественное познание мира, понимание роли и места искусства в жизни человека и общества;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понимание основ изо</w:t>
      </w:r>
      <w:r w:rsidR="00C97C7E" w:rsidRPr="003705D4">
        <w:rPr>
          <w:rFonts w:ascii="Times New Roman" w:hAnsi="Times New Roman" w:cs="Times New Roman"/>
          <w:sz w:val="24"/>
          <w:szCs w:val="24"/>
        </w:rPr>
        <w:t>бразительной грамоты, умение ис</w:t>
      </w:r>
      <w:r w:rsidRPr="003705D4">
        <w:rPr>
          <w:rFonts w:ascii="Times New Roman" w:hAnsi="Times New Roman" w:cs="Times New Roman"/>
          <w:sz w:val="24"/>
          <w:szCs w:val="24"/>
        </w:rPr>
        <w:t>пользовать специфику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образного языка и средств художе</w:t>
      </w:r>
      <w:r w:rsidRPr="003705D4">
        <w:rPr>
          <w:rFonts w:ascii="Times New Roman" w:hAnsi="Times New Roman" w:cs="Times New Roman"/>
          <w:sz w:val="24"/>
          <w:szCs w:val="24"/>
        </w:rPr>
        <w:t>ственной выразительно</w:t>
      </w:r>
      <w:r w:rsidR="00C97C7E" w:rsidRPr="003705D4">
        <w:rPr>
          <w:rFonts w:ascii="Times New Roman" w:hAnsi="Times New Roman" w:cs="Times New Roman"/>
          <w:sz w:val="24"/>
          <w:szCs w:val="24"/>
        </w:rPr>
        <w:t>сти, особенности различных худо</w:t>
      </w:r>
      <w:r w:rsidRPr="003705D4">
        <w:rPr>
          <w:rFonts w:ascii="Times New Roman" w:hAnsi="Times New Roman" w:cs="Times New Roman"/>
          <w:sz w:val="24"/>
          <w:szCs w:val="24"/>
        </w:rPr>
        <w:t xml:space="preserve">жественных материалов и техник во время практической творческой работы, т. е. </w:t>
      </w:r>
      <w:r w:rsidR="00C97C7E" w:rsidRPr="003705D4">
        <w:rPr>
          <w:rFonts w:ascii="Times New Roman" w:hAnsi="Times New Roman" w:cs="Times New Roman"/>
          <w:sz w:val="24"/>
          <w:szCs w:val="24"/>
        </w:rPr>
        <w:t>в процессе создания художествен</w:t>
      </w:r>
      <w:r w:rsidRPr="003705D4">
        <w:rPr>
          <w:rFonts w:ascii="Times New Roman" w:hAnsi="Times New Roman" w:cs="Times New Roman"/>
          <w:sz w:val="24"/>
          <w:szCs w:val="24"/>
        </w:rPr>
        <w:t>ных образов;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восприятие и интерпретация темы, сюжета и содержания произведений изобразительного искусства;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умение ориентироваться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и самостоятельно находить необ</w:t>
      </w:r>
      <w:r w:rsidRPr="003705D4">
        <w:rPr>
          <w:rFonts w:ascii="Times New Roman" w:hAnsi="Times New Roman" w:cs="Times New Roman"/>
          <w:sz w:val="24"/>
          <w:szCs w:val="24"/>
        </w:rPr>
        <w:t>ходимую информацию по культуре и искусству в словарях, справочниках, книгах по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искусству, в электронных инфор</w:t>
      </w:r>
      <w:r w:rsidRPr="003705D4">
        <w:rPr>
          <w:rFonts w:ascii="Times New Roman" w:hAnsi="Times New Roman" w:cs="Times New Roman"/>
          <w:sz w:val="24"/>
          <w:szCs w:val="24"/>
        </w:rPr>
        <w:t>мационных ресурсах;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диалогический подхо</w:t>
      </w:r>
      <w:r w:rsidR="00C97C7E" w:rsidRPr="003705D4">
        <w:rPr>
          <w:rFonts w:ascii="Times New Roman" w:hAnsi="Times New Roman" w:cs="Times New Roman"/>
          <w:sz w:val="24"/>
          <w:szCs w:val="24"/>
        </w:rPr>
        <w:t>д к освоению произведений искус</w:t>
      </w:r>
      <w:r w:rsidRPr="003705D4">
        <w:rPr>
          <w:rFonts w:ascii="Times New Roman" w:hAnsi="Times New Roman" w:cs="Times New Roman"/>
          <w:sz w:val="24"/>
          <w:szCs w:val="24"/>
        </w:rPr>
        <w:t>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понимание разницы м</w:t>
      </w:r>
      <w:r w:rsidR="00C97C7E" w:rsidRPr="003705D4">
        <w:rPr>
          <w:rFonts w:ascii="Times New Roman" w:hAnsi="Times New Roman" w:cs="Times New Roman"/>
          <w:sz w:val="24"/>
          <w:szCs w:val="24"/>
        </w:rPr>
        <w:t>ежду элитарным и массовым искус</w:t>
      </w:r>
      <w:r w:rsidRPr="003705D4">
        <w:rPr>
          <w:rFonts w:ascii="Times New Roman" w:hAnsi="Times New Roman" w:cs="Times New Roman"/>
          <w:sz w:val="24"/>
          <w:szCs w:val="24"/>
        </w:rPr>
        <w:t>ством, оценка с эстетич</w:t>
      </w:r>
      <w:r w:rsidR="00C97C7E" w:rsidRPr="003705D4">
        <w:rPr>
          <w:rFonts w:ascii="Times New Roman" w:hAnsi="Times New Roman" w:cs="Times New Roman"/>
          <w:sz w:val="24"/>
          <w:szCs w:val="24"/>
        </w:rPr>
        <w:t>еских позиций достоинств и недо</w:t>
      </w:r>
      <w:r w:rsidRPr="003705D4">
        <w:rPr>
          <w:rFonts w:ascii="Times New Roman" w:hAnsi="Times New Roman" w:cs="Times New Roman"/>
          <w:sz w:val="24"/>
          <w:szCs w:val="24"/>
        </w:rPr>
        <w:t>статков произведений искусства;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декоративно¬-прикладного искусства и т. д.).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F36601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«ДЕКОРАТИВНО-ПРИКЛАДНОЕ ИСКУССТВО В ЖИЗНИ ЧЕЛОВЕКА» 5 класс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Древние корни народного искусства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Древние образы в народном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Убранство русской избы.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Русская народная вышивка.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Народный праздничный костюм.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Связь времен в народном искусстве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Древние образы в современных народных игрушках.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Искусство Гжели.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Хохлома.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>. Роспись по металлу.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Декор — человек, общество, время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Зачем людям украшения.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Одежда «говорит» о человеке.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 чём рассказывают нам гербы и эмблемы.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Декоративное искусство в современном мире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Современное выставочное искусство.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Ты сам — мастер.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«ИЗОБРАЗИТЕЛЬНОЕ ИСКУССТВО В ЖИЗНИ ЧЕЛОВЕКА» 6 класс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Виды изобразительного искусства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 основы образного языка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Художественные материалы.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Рисунок — основа изобразительного творчества.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Линия и ее выразительные возможности. Ритм линий.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Пятно как средство выражения. Ритм пятен.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Цвет. Основы цветоведения.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Объемные изображения в скульптуре.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Основы языка изображения.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Мир наших вещей. Натюрморт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Изображение предметного мира — натюрморт.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Изображение объема на плоскости и линейная перспектива.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Освещение. Свет и тень.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Натюрморт в графике.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Цвет в натюрморте.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Выразительные возможности натюрморта.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Вглядываясь в человека. Портрет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Образ человека — главная тема в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Конструкция головы человека и ее основные пропорции.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Графический портретный рисунок.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Сатирические образы человека.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Роль цвета в портрете.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Великие портретисты прошлого.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Портрет в изобразительном искусстве XX 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Человек и пространство. Пейзаж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Жанры в изобразительном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Изображение пространства.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Пейзаж — большой мир.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Пейзаж настроения. Природа и художник.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Пейзаж в русской живописи.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Пейзаж в графике.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Городской пейзаж.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«ИЗОБРАЗИТЕЛЬНОЕ ИСКУССТВО В ЖИЗНИ ЧЕЛОВЕКА» 7 класс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Изображение фигуры человека и образ человека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Изображение фигуры человека в истории искусства.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Пропорции и строение фигуры человека.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Лепка фигуры человека.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Набросок фигуры человека с натуры.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Понимание красоты человека в европейском и русском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Поэзия повседневности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Поэзия повседневной жизни в искусстве разных народов.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Тематическая картина. Бытовой и исторический жанры.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Сюжет и содержание в картине.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Жизнь каждого дня — большая тема в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Жизнь в моем городе в прошлых веках (историческая тема в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быто¬вом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жанре).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Праздник и карнавал в изобразительном искусстве (тема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праздни¬ка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в бытовом жанре).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Великие темы жизни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Исторические и мифологические темы в искусстве разных эпох.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Тематическая картина в русском искусстве XIX 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Процесс работы над тематической картиной.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Библейские темы в изобразительном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Монументальная скульптура и образ истории народа.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Место и роль картины в искусстве XX века.</w:t>
      </w:r>
    </w:p>
    <w:p w:rsidR="00FE61CD" w:rsidRPr="003705D4" w:rsidRDefault="00FE61CD" w:rsidP="00FE61CD">
      <w:pPr>
        <w:rPr>
          <w:rStyle w:val="a4"/>
        </w:rPr>
      </w:pPr>
      <w:r w:rsidRPr="003705D4">
        <w:rPr>
          <w:rFonts w:ascii="Times New Roman" w:hAnsi="Times New Roman" w:cs="Times New Roman"/>
          <w:sz w:val="24"/>
          <w:szCs w:val="24"/>
        </w:rPr>
        <w:t>Реальность жизни и художественный образ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Искусство иллюстрации. Слово и изображение.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Зрительские умения и их значение для современного человека.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Художественно-творческие проекты.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     Содержание программы под редакцией Б. М. Неменского «Декоративно-прикладное искусство в жизни человека»  распределено по четвертям – ступеням, которые последовательно выстраиваются от осознания уникальности народного (крестьянского) искусства к современным формам ДПИ.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       Направленность содержания программы Б. М. Неменского на постижение языка декоративно-прикладного искусства, выступающего не как самоцель, а как средство создания художественного образа, передачи эмоционального отношения человека к миру, соответствует Примерной программе.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       С целью реализации краеведческого аспекта, предусмотренного и авторской программой, и образовательным стандартам, содержание тематического планирования дополнили уроки знакомства школьников с художественными промыслами Тверской области.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       Основными формами контроля знаний, умений и навыков учащихся является анализ  и оценка учебных, учебно-творческих и творческих работ; игровые формы </w:t>
      </w:r>
      <w:proofErr w:type="gramStart"/>
      <w:r w:rsidRPr="003705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05D4">
        <w:rPr>
          <w:rFonts w:ascii="Times New Roman" w:hAnsi="Times New Roman" w:cs="Times New Roman"/>
          <w:sz w:val="24"/>
          <w:szCs w:val="24"/>
        </w:rPr>
        <w:t>викторины, составление и решение кроссвордов, лото и др.).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Оценивать работы учащихся по декоративно-прикладному искусству следует по следующим критериям: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декоративность </w:t>
      </w:r>
      <w:proofErr w:type="gramStart"/>
      <w:r w:rsidRPr="003705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05D4">
        <w:rPr>
          <w:rFonts w:ascii="Times New Roman" w:hAnsi="Times New Roman" w:cs="Times New Roman"/>
          <w:sz w:val="24"/>
          <w:szCs w:val="24"/>
        </w:rPr>
        <w:t>композиция, форма, цвет, изобразительные элементы);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содержательность </w:t>
      </w:r>
      <w:proofErr w:type="gramStart"/>
      <w:r w:rsidRPr="003705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05D4">
        <w:rPr>
          <w:rFonts w:ascii="Times New Roman" w:hAnsi="Times New Roman" w:cs="Times New Roman"/>
          <w:sz w:val="24"/>
          <w:szCs w:val="24"/>
        </w:rPr>
        <w:t>полнота реализации в практической деятельности знаний, полученных в процессе восприятия);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 индивидуальность  (авторская позиция, фантазия, новизна в рамках традиции).</w:t>
      </w:r>
    </w:p>
    <w:p w:rsidR="009B097F" w:rsidRDefault="009B097F" w:rsidP="00FE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97F" w:rsidRDefault="009B097F" w:rsidP="00FE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97F" w:rsidRDefault="009B097F" w:rsidP="00FE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97F" w:rsidRDefault="009B097F" w:rsidP="00FE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97F" w:rsidRDefault="009B097F" w:rsidP="00FE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97F" w:rsidRDefault="009B097F" w:rsidP="009B097F">
      <w:pPr>
        <w:rPr>
          <w:rFonts w:ascii="Times New Roman" w:hAnsi="Times New Roman" w:cs="Times New Roman"/>
          <w:sz w:val="24"/>
          <w:szCs w:val="24"/>
        </w:rPr>
        <w:sectPr w:rsidR="009B097F" w:rsidSect="009B09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  (5 КЛАСС)</w:t>
      </w:r>
    </w:p>
    <w:p w:rsidR="00FE61CD" w:rsidRPr="003705D4" w:rsidRDefault="00FE61CD" w:rsidP="00FE6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Декоративно-прикладное искусство в жизни человека (35 ч)</w:t>
      </w:r>
    </w:p>
    <w:tbl>
      <w:tblPr>
        <w:tblStyle w:val="a3"/>
        <w:tblW w:w="14567" w:type="dxa"/>
        <w:tblLayout w:type="fixed"/>
        <w:tblLook w:val="04A0"/>
      </w:tblPr>
      <w:tblGrid>
        <w:gridCol w:w="527"/>
        <w:gridCol w:w="1991"/>
        <w:gridCol w:w="849"/>
        <w:gridCol w:w="3971"/>
        <w:gridCol w:w="2551"/>
        <w:gridCol w:w="2552"/>
        <w:gridCol w:w="2126"/>
      </w:tblGrid>
      <w:tr w:rsidR="00501EEE" w:rsidTr="003705D4">
        <w:tc>
          <w:tcPr>
            <w:tcW w:w="528" w:type="dxa"/>
            <w:vMerge w:val="restart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EEE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91" w:type="dxa"/>
            <w:vMerge w:val="restart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  <w:vMerge w:val="restart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71" w:type="dxa"/>
            <w:vMerge w:val="restart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7228" w:type="dxa"/>
            <w:gridSpan w:val="3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01EEE" w:rsidTr="003705D4">
        <w:tc>
          <w:tcPr>
            <w:tcW w:w="528" w:type="dxa"/>
            <w:vMerge/>
          </w:tcPr>
          <w:p w:rsidR="00FE61CD" w:rsidRPr="00501EEE" w:rsidRDefault="00FE61CD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FE61CD" w:rsidRPr="00501EEE" w:rsidRDefault="00FE61CD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E61CD" w:rsidRPr="00501EEE" w:rsidRDefault="00FE61CD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FE61CD" w:rsidRPr="00501EEE" w:rsidRDefault="00FE61CD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E61CD" w:rsidTr="003705D4">
        <w:trPr>
          <w:trHeight w:val="419"/>
        </w:trPr>
        <w:tc>
          <w:tcPr>
            <w:tcW w:w="14567" w:type="dxa"/>
            <w:gridSpan w:val="7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 (8ч)</w:t>
            </w:r>
          </w:p>
        </w:tc>
      </w:tr>
      <w:tr w:rsidR="00501EEE" w:rsidTr="003705D4">
        <w:tc>
          <w:tcPr>
            <w:tcW w:w="528" w:type="dxa"/>
          </w:tcPr>
          <w:p w:rsidR="00501EEE" w:rsidRDefault="001A114E" w:rsidP="00FE61CD">
            <w:pPr>
              <w:jc w:val="center"/>
            </w:pPr>
            <w:r>
              <w:t>1.</w:t>
            </w:r>
          </w:p>
        </w:tc>
        <w:tc>
          <w:tcPr>
            <w:tcW w:w="199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849" w:type="dxa"/>
          </w:tcPr>
          <w:p w:rsidR="00501EEE" w:rsidRDefault="00084838" w:rsidP="00FE61CD">
            <w:pPr>
              <w:jc w:val="center"/>
            </w:pPr>
            <w:r>
              <w:t>1</w:t>
            </w:r>
          </w:p>
        </w:tc>
        <w:tc>
          <w:tcPr>
            <w:tcW w:w="397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Традиционные образы народного прикладного искусства как выражение мифопоэтических представлений человека о мире, как память народа. Декоративное изображение как обозначение жизненно важных  для человека смыслов, их условно-символический характер</w:t>
            </w:r>
          </w:p>
        </w:tc>
        <w:tc>
          <w:tcPr>
            <w:tcW w:w="2551" w:type="dxa"/>
          </w:tcPr>
          <w:p w:rsidR="00501EEE" w:rsidRPr="003705D4" w:rsidRDefault="001A114E" w:rsidP="003705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 xml:space="preserve">  Научиться рисовать традиционные образы народного (крестьянского) прикладного искусства: солярные знаки, конь, птица, мать-земля, дерево жизни и др. Материалы: карандаш, гелевая ручка, фломастер</w:t>
            </w:r>
          </w:p>
        </w:tc>
        <w:tc>
          <w:tcPr>
            <w:tcW w:w="2551" w:type="dxa"/>
            <w:vMerge w:val="restart"/>
          </w:tcPr>
          <w:p w:rsidR="00501EEE" w:rsidRPr="001A114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501EEE" w:rsidRPr="001A114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 </w:t>
            </w:r>
            <w:r w:rsidRPr="0050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 информацию:  делать  выводы  в результате совместной работы всего класса.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01EEE" w:rsidRPr="001A114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501EEE" w:rsidRPr="001A114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01EEE" w:rsidRPr="001A114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понимать высказывания </w:t>
            </w:r>
            <w:r w:rsidRPr="0050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собеседников.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уметь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формирование у ребёнка ценностных ориентиров в области изобразительного искусства;</w:t>
            </w: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 уважительного отношения к </w:t>
            </w:r>
            <w:proofErr w:type="gramStart"/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501EEE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 xml:space="preserve">г) формирование духовных и эстетических </w:t>
            </w:r>
            <w:r w:rsidRPr="0050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потребностей;</w:t>
            </w: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501EEE" w:rsidTr="003705D4">
        <w:tc>
          <w:tcPr>
            <w:tcW w:w="528" w:type="dxa"/>
          </w:tcPr>
          <w:p w:rsidR="00501EEE" w:rsidRDefault="001A114E" w:rsidP="00FE61CD">
            <w:pPr>
              <w:jc w:val="center"/>
            </w:pPr>
            <w:r>
              <w:t>2.</w:t>
            </w:r>
          </w:p>
        </w:tc>
        <w:tc>
          <w:tcPr>
            <w:tcW w:w="1991" w:type="dxa"/>
          </w:tcPr>
          <w:p w:rsidR="00501EEE" w:rsidRPr="001A114E" w:rsidRDefault="001A114E" w:rsidP="00FE61CD">
            <w:pPr>
              <w:jc w:val="center"/>
              <w:rPr>
                <w:rFonts w:ascii="Times New Roman" w:hAnsi="Times New Roman" w:cs="Times New Roman"/>
              </w:rPr>
            </w:pPr>
            <w:r w:rsidRPr="001A114E"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849" w:type="dxa"/>
          </w:tcPr>
          <w:p w:rsidR="00501EEE" w:rsidRDefault="00084838" w:rsidP="00FE61CD">
            <w:pPr>
              <w:jc w:val="center"/>
            </w:pPr>
            <w:r>
              <w:t>1</w:t>
            </w:r>
          </w:p>
        </w:tc>
        <w:tc>
          <w:tcPr>
            <w:tcW w:w="3971" w:type="dxa"/>
          </w:tcPr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характеризовать отдельные детали декоративного убранства избы как проявление конструктивной, декоративной и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деятельности.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Находить общее и различное в образном строе традиционного жилища разных народов.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 из фотографий декоративного убранства избы.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  <w:tc>
          <w:tcPr>
            <w:tcW w:w="2551" w:type="dxa"/>
          </w:tcPr>
          <w:p w:rsidR="001E5D91" w:rsidRPr="003705D4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эскиза декоративного убранства избы: украшение деталей дома (</w:t>
            </w:r>
            <w:proofErr w:type="spellStart"/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причелина</w:t>
            </w:r>
            <w:proofErr w:type="spellEnd"/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, полотенце, лобовая доска, наличник) солярными знаками, растительными и зооморфными мотивами, выстраивание их в орнаментальную композицию.</w:t>
            </w:r>
          </w:p>
          <w:p w:rsidR="00501EEE" w:rsidRPr="003705D4" w:rsidRDefault="001E5D91" w:rsidP="001E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501EEE" w:rsidRDefault="00501EEE" w:rsidP="00FE61CD">
            <w:pPr>
              <w:jc w:val="center"/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Сравнивать и называть конструктивные декоративные элементы устройства жилой среды крестьянского дома.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Осознавать и объяснять мудрость устройства традиционной жилой среды.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 интерьеры крестьянских жилищ у разных народов, находить в них черты национального своеобразия.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Создавать цветовую композицию внутреннего пространства избы.</w:t>
            </w:r>
          </w:p>
        </w:tc>
        <w:tc>
          <w:tcPr>
            <w:tcW w:w="255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внутреннего убранства русской избы </w:t>
            </w:r>
            <w:proofErr w:type="gram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деталей крестьянского интерьера (печь, лавки, стол, предметы быта и труда);</w:t>
            </w: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созданию общего подмалевка.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Сравнивать, находить общее и особенное в конструкции, декоре традиционных предметов крестьянского быта и труда.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 о связях произведений крестьянского искусства с природой.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Понимать, что декор не только украшение, но и носитель жизненно важных смыслов.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Отмечать характерные черты, свойственные народным мастерам-умельцам.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Изображать выразительную форму предметов крестьянского быта и украшать ее.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Выстраивать орнаментальную композицию в соответствии с традицией народного искусства.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эскиза декоративного убранства предметов крестьянского быта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9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вышивки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Анализировать и понимать особенности образного языка народной (крестьянской) вышивки, разнообразие трактовок традиционных образов.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Создавать самостоятельные варианты орнаментального построения вышивки с опорой на народную традицию.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величиной, выразительным контуром рисунка, цветом, декором главный мотив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(мать-земля, древо жизни, птица света и т. д.), дополняя его орнаментальными поясами.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Использовать традиционные для вышивки сочетания цветов.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Осваивать навыки декоративного обобщения.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художественную деятельность и деятельность своих сверстников с точки зрения выразительности  декоративной формы.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эскиза вышитого полотенца по мотивам народной вышивки; украшение своего полотенца вырезанными из тонкой бумаги кружевами.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образный строй народного праздничного костюма, давать ему эстетическую оценку.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Соотносить особенности декора женского праздничного костюма с мировосприятием и мировоззрением наших предков.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Объяснять общее и особенное в образах народной праздничной одежды разных регионов России.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традиционного праздничного костюма как бесценного достояния культуры народа.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Создавать эскизы народного праздничного костюма, его отдельных элементов на примере северорусского или южнорусского костюмов, выражать в форме, в цветовом решении, орнаментике костюма черты национального своеобразия.</w:t>
            </w:r>
          </w:p>
        </w:tc>
        <w:tc>
          <w:tcPr>
            <w:tcW w:w="255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эскизов народного праздничного костюма (женского или мужского) северных или южных районов России в одном из вариантов: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А) украшение съемных деталей одежды для картонной игрушки-куклы;</w:t>
            </w: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Б) украшение крупных форм крестьянской одежды (рубаха, душегрея, сарафан) нарядным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орнаментом.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Характеризовать праздник как важное событие, как синтез всех видов творчества.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Участвовать в художественной жизни класса, школы, создавать атмосферу праздничного действа, живого общения и красоты.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Разыгрывать народные песни, игровые сюжеты, участвовать в обрядовых действах.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Проявлять себя в роли знатоков искусства, экскурсоводов, народных мастеров, экспертов.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Находить 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деятельности.</w:t>
            </w:r>
          </w:p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ценность уникального крестьянского искусства как живой традиции.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раскрытие символического значения  обрядового действа на примере праздника Покрова, подбор загадок, прибауток, пословиц, поговорок, народных песен.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rPr>
          <w:trHeight w:val="581"/>
        </w:trPr>
        <w:tc>
          <w:tcPr>
            <w:tcW w:w="14567" w:type="dxa"/>
            <w:gridSpan w:val="7"/>
          </w:tcPr>
          <w:p w:rsidR="00501EEE" w:rsidRPr="001A114E" w:rsidRDefault="00501EEE" w:rsidP="001E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Связь времени и народа (8ч)</w:t>
            </w:r>
          </w:p>
        </w:tc>
      </w:tr>
      <w:tr w:rsidR="00501EEE" w:rsidTr="003705D4">
        <w:tc>
          <w:tcPr>
            <w:tcW w:w="528" w:type="dxa"/>
          </w:tcPr>
          <w:p w:rsidR="00501EE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084838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 народных игрушках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Размышлять, рассуждать об истоках возникновения современной народной игрушки.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оценивать форму, декор игрушек, принадлежащих различным художественным промыслам. 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Распознавать и называть игрушки ведущих   народных   художественных промыслов.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Овладевать   приемами   создания выразительной формы в опоре на народные традиции.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Осваивать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создание из глины (пластилина) своего образа игрушки, украшение ее декоративными элементами в соответствии с традицией одного их промыслов.</w:t>
            </w:r>
          </w:p>
        </w:tc>
        <w:tc>
          <w:tcPr>
            <w:tcW w:w="2551" w:type="dxa"/>
            <w:vMerge w:val="restart"/>
          </w:tcPr>
          <w:p w:rsidR="00501EEE" w:rsidRPr="001E5D91" w:rsidRDefault="00501EEE" w:rsidP="001A11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501EEE" w:rsidRPr="001E5D91" w:rsidRDefault="00501EEE" w:rsidP="001A11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01EEE" w:rsidRPr="001E5D91" w:rsidRDefault="00501EEE" w:rsidP="001A11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другими учениками давать эмоциональную оценку деятельности класса  на уроке.</w:t>
            </w:r>
          </w:p>
          <w:p w:rsidR="00501EEE" w:rsidRPr="001E5D91" w:rsidRDefault="00501EEE" w:rsidP="001A11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формирование у ребёнка ценностных ориентиров в области изобразительного искусства;</w:t>
            </w: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 уважительного отношения к </w:t>
            </w:r>
            <w:proofErr w:type="gram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д) овладение различными приёмами и техниками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 деятельности;</w:t>
            </w: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501EEE" w:rsidTr="003705D4">
        <w:tc>
          <w:tcPr>
            <w:tcW w:w="528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  оценку  произведениям гжельской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керамики.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Сравнивать благозвучное сочетание синего и белого в природе и в произведениях Гжели.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Осваивать приемы гжельского кистевого мазка — «мазка с тенями».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выразительной посудной формы с характерными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деталями (носик, ручка, крышечка) на листе бумаги или используя для этого обклеенную пластилином баночку; украшение плоской или объемной формы нарядной гжельской росписью.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городецкого промысла. 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Выявлять общность в городецкой и гжельской росписях, определять характерные особенности произведений городецкого промысла.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основные приемы кистевой росписи Городца,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овладевать декоративными навыками.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росписи в традиции Городца.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эскиза одного из предметов быта (доска для резки хлеба, подставка под чайник, коробочка, лопасть прялки, и др.), украшение его традиционными элементами и мотивами городецкой росписи.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воспринимать, выражать свое отношение, эстетически оценивать произведения Хохломы.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видах хохломской росписи («травка», роспись «под фон», «Кудрина»), различать их. 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Создавать   композицию   травной росписи в единстве с формой, используя основные элементы травного узора.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формы предмета и украшение его травным орнаментом в последовательности, определенной народной традицией (наводка стебля – </w:t>
            </w:r>
            <w:proofErr w:type="spell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криуля</w:t>
            </w:r>
            <w:proofErr w:type="spell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, изображение ягод, цветов, приписка травки). Форма предмета предварительно тонируется желто-охристым цветом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Жестово. Роспись по металлу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</w:t>
            </w:r>
            <w:proofErr w:type="spell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промысла. 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Соотносить многоцветье цветочной росписи на подносах с красотой цветущих лугов.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Осознавать единство формы и декора в изделиях мастеров.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основные приемы </w:t>
            </w:r>
            <w:proofErr w:type="spell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 фрагмент  </w:t>
            </w:r>
            <w:proofErr w:type="spell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фрагмента по мотивам </w:t>
            </w:r>
            <w:proofErr w:type="spell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 росписи, включающего крупные, мелкие и средние формы цветов; составление на подносе большого размера общей цветочной композиции.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Щепа. Роспись по лубу и дереву. Теснение и резьба по бересте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Выражать свое личное отношение, эстетически оценивать изделия мастеров Русского Севера, п. Борисоглебский.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Объяснять, что значит единство материала, формы и декора в берестяной и деревянной утвари.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характерные особенности   мезенской   деревянной росписи, ее ярко выраженную графическую орнаментику.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Осваивать основные приемы росписи.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Создавать  композицию  росписи или ее фрагмент в традиции мезенской росписи.</w:t>
            </w:r>
          </w:p>
        </w:tc>
        <w:tc>
          <w:tcPr>
            <w:tcW w:w="255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Создание эскиза одного из предметов промысла, украшение этого предмета в стиле данного промысла.</w:t>
            </w: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формы туеса (или </w:t>
            </w:r>
            <w:proofErr w:type="spell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) из плотной бумаги (можно сделать прорезную форму из бумаги коричневого тона и вставить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Роль народных художественных промыслов в современной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Объяснять важность сохранения традиционных художественных промыслов в современных условиях.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Выявлять общее и особенное в произведениях традиционных художественных промыслов.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произведения ведущих центров народных художественных промыслов.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Участвовать в отчете поисковых групп, связанном со сбором и систематизацией художественно-познавательного материала.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Участвовать в презентации выставочных работ.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Анализировать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выступлениях поисковых групп, в занимательной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викторине, в систематизации зрительного материала по определенному признаку.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rPr>
          <w:trHeight w:val="745"/>
        </w:trPr>
        <w:tc>
          <w:tcPr>
            <w:tcW w:w="14567" w:type="dxa"/>
            <w:gridSpan w:val="7"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08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Декор – человек,</w:t>
            </w:r>
            <w:r w:rsidR="0008483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общество, время (12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501EEE" w:rsidTr="003705D4">
        <w:tc>
          <w:tcPr>
            <w:tcW w:w="528" w:type="dxa"/>
          </w:tcPr>
          <w:p w:rsidR="00501EE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3A621B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9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849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Характеризовать смысл декора не толь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ко как украшения, но прежде все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го к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ак социального знака, определяю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щего роль хозяина вещи (носителя, пользователя).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объяснять, в чем </w:t>
            </w:r>
            <w:proofErr w:type="spellStart"/>
            <w:proofErr w:type="gramStart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за-ключается</w:t>
            </w:r>
            <w:proofErr w:type="spellEnd"/>
            <w:proofErr w:type="gramEnd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 связь содержания с формой его 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воплощения в произведениях деко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ративно-прикладного искусства.</w:t>
            </w:r>
          </w:p>
          <w:p w:rsidR="00501EEE" w:rsidRPr="001A114E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диалоге о том, зачем людям украшения, что значит украсить вещь.</w:t>
            </w:r>
          </w:p>
        </w:tc>
        <w:tc>
          <w:tcPr>
            <w:tcW w:w="255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и обсуждение (анализ) разнообразного зрительного ряда, подобранного по теме; объяснение </w:t>
            </w:r>
            <w:proofErr w:type="gramStart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особенностей декора костюма людей разного статуса</w:t>
            </w:r>
            <w:proofErr w:type="gramEnd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 и разных стран.</w:t>
            </w:r>
          </w:p>
        </w:tc>
        <w:tc>
          <w:tcPr>
            <w:tcW w:w="2551" w:type="dxa"/>
            <w:vMerge w:val="restart"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источников информации: ориентироваться в учебнике (на развороте, в оглавлении, в словаре).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Коммуникативные  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языком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искусства: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согласованно работать в группе: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формирование у ребёнка ценностных ориентиров в области изобразительного искусства;</w:t>
            </w: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 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уважительного отношения к </w:t>
            </w:r>
            <w:proofErr w:type="gramStart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отработка навыков самостоятельной и групповой работы.</w:t>
            </w:r>
          </w:p>
        </w:tc>
      </w:tr>
      <w:tr w:rsidR="00501EEE" w:rsidTr="003705D4">
        <w:tc>
          <w:tcPr>
            <w:tcW w:w="528" w:type="dxa"/>
          </w:tcPr>
          <w:p w:rsidR="00501EE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  <w:p w:rsidR="003A621B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849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084838" w:rsidRPr="00084838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воспринимать, раз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личать  по  характерным  признакам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 декоративно-прикладно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 Древнего Египта, давать им эстетическую оценку. 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 xml:space="preserve">ыявлять в произведениях </w:t>
            </w:r>
            <w:proofErr w:type="spellStart"/>
            <w:r w:rsidR="003A621B">
              <w:rPr>
                <w:rFonts w:ascii="Times New Roman" w:hAnsi="Times New Roman" w:cs="Times New Roman"/>
                <w:sz w:val="24"/>
                <w:szCs w:val="24"/>
              </w:rPr>
              <w:t>декора¬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ивно-прикладного</w:t>
            </w:r>
            <w:proofErr w:type="spellEnd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связь конструктивных, декоративны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proofErr w:type="spellStart"/>
            <w:r w:rsidR="003A621B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ази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="003A621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а также един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ство материалов, формы и декора.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Вести поисковую работу (подбор позн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авательного зрительного материа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ла) п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о декоративно-прикладному искус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ству Древнего Египта.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оздавать эскизы украшений (брас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лет, ожерелье, алебастровая ваза) по мотивам декоративно-прикладного </w:t>
            </w:r>
            <w:proofErr w:type="spellStart"/>
            <w:proofErr w:type="gramStart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ис-кусства</w:t>
            </w:r>
            <w:proofErr w:type="spellEnd"/>
            <w:proofErr w:type="gramEnd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Египта.</w:t>
            </w:r>
          </w:p>
          <w:p w:rsidR="00501EEE" w:rsidRPr="001A114E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декоратив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обобщения в процессе выполне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ния практической творческой работы.</w:t>
            </w:r>
          </w:p>
        </w:tc>
        <w:tc>
          <w:tcPr>
            <w:tcW w:w="255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Выполнение эскиза украшения (солнечного ожерелья, подвески, нагрудного украшения-пекторали, браслета и др.) или алебастровой вазы; поиск выразительной формы, украшение ее узором, в котором используются характерные знаки-символы.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3A621B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3A621B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9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849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Высказываться   о   многообразии фор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м и декора в одежде народов раз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ных стран и у людей разных сословий. 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поисковой 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, в подборе зрительного и позна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вательного материала по теме «Костюм разных социальных групп в разных странах».</w:t>
            </w:r>
          </w:p>
          <w:p w:rsidR="00084838" w:rsidRPr="00084838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образный строй одеж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ее владельца в обще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индивидуальной, групповой, коллективной формах </w:t>
            </w:r>
            <w:proofErr w:type="spellStart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, связанной с созданием творческой работы.</w:t>
            </w:r>
            <w:proofErr w:type="gramEnd"/>
          </w:p>
          <w:p w:rsidR="00501EEE" w:rsidRPr="001A114E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Передавать в творческой работе цвет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ом, формой, пластикой линий сти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левое единство декоративного решения интерьера, предметов быта и одежды людей.</w:t>
            </w:r>
          </w:p>
        </w:tc>
        <w:tc>
          <w:tcPr>
            <w:tcW w:w="2551" w:type="dxa"/>
          </w:tcPr>
          <w:p w:rsidR="00501EEE" w:rsidRPr="001A114E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коллективной работы «Бал во дворце» (продумывание общей 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3A621B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9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849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Понимать   смысловое    значение изобразительно-декоративных элементов в гербе родного города, в гербах различных русских городов.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Определять, называть символические элементы герба и использовать их при создании собственного проекта герба.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Находит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ь в рассматриваемых гер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бах с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вязь конструктивного, декоратив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ного и изобразительного элементов.</w:t>
            </w:r>
          </w:p>
          <w:p w:rsidR="00501EEE" w:rsidRPr="001A114E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декоративную компози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цию герба (с учетом интересов и увлечений членов 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семьи) или эмблемы, добиваясь лаконичности и обобщенности изображения и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етово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го решения.</w:t>
            </w:r>
          </w:p>
        </w:tc>
        <w:tc>
          <w:tcPr>
            <w:tcW w:w="2551" w:type="dxa"/>
          </w:tcPr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эскиза собственного герба, герба своей семьи: продумывание формы щита, его деления, использование языка символов.</w:t>
            </w:r>
          </w:p>
          <w:p w:rsidR="00501EEE" w:rsidRPr="001A114E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2. Изображение эмблемы класса, школы. Кабинета или спортивного клуба.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  <w:p w:rsidR="003A621B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3A621B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9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849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084838" w:rsidRPr="00084838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вик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торине с активным привлечением </w:t>
            </w:r>
            <w:proofErr w:type="gramStart"/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зри-тельного</w:t>
            </w:r>
            <w:proofErr w:type="gramEnd"/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декоративно-прикладному искусству, в творческих заданиях по обобщению изучаемого материала.</w:t>
            </w:r>
          </w:p>
          <w:p w:rsidR="00084838" w:rsidRPr="00084838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систематизиро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зрительный материал по декора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о-прикладному искусству по соци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ально-стилевым признакам.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Соотносить костюм, его образный строй с владельцем.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 и вести диалог об особенностях художественного языка классического 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го и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скусства и его отличии от искус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ства народного.</w:t>
            </w:r>
          </w:p>
          <w:p w:rsidR="00501EEE" w:rsidRPr="001A114E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новые худо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жественные термины.</w:t>
            </w:r>
          </w:p>
        </w:tc>
        <w:tc>
          <w:tcPr>
            <w:tcW w:w="2551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Выполнение эскиза украшения (солнечного ожерелья, подвески, нагрудного украшения-пекторали, браслета и др.) или алебастровой вазы; поиск выразительной формы, украшение ее узором, в котором используются характерные знаки-символы.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rPr>
          <w:trHeight w:val="671"/>
        </w:trPr>
        <w:tc>
          <w:tcPr>
            <w:tcW w:w="14567" w:type="dxa"/>
            <w:gridSpan w:val="7"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0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 современное время (7ч)</w:t>
            </w:r>
          </w:p>
        </w:tc>
      </w:tr>
      <w:tr w:rsidR="00501EEE" w:rsidTr="003705D4">
        <w:tc>
          <w:tcPr>
            <w:tcW w:w="528" w:type="dxa"/>
          </w:tcPr>
          <w:p w:rsidR="00501EE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3A621B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3A621B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91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849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широком раз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нообразии современного декоративно-прикладного искусства, различать по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риалам, технике исполнения худо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жественное стекло, керамику, ковку, литье, гобелен и т. д.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называть характерные особенности современного 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оратив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но-прикладного искусства.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Высказываться по поводу роли вы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разительных средств и пластического языка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построении декора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тивного образа.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определять в произве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декоративно-прикладного искус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ства связь конструктивного, </w:t>
            </w:r>
            <w:proofErr w:type="spellStart"/>
            <w:proofErr w:type="gramStart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декоратив-ного</w:t>
            </w:r>
            <w:proofErr w:type="spellEnd"/>
            <w:proofErr w:type="gramEnd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изобразительного видов деятельности, а также неразрывное единство материала, формы и декора.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новые термины, связанные декоративно-прикладным искусством.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отличия современного декоративно-прикладного искусства от традиционного народного искусства. 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Разрабатывать, создавать эскизы коллективных панно, витражей, коллажей, декоративных украшений интерьеров школы.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языком декоративно-прикладного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практическими навыками выразительного использования формы, объема, цвета, фактуры и 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процессе создания в конкрет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материале плоскостных или объ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емных декоративных композиций.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Собирать отдельно выполненные детали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крупные блоки, т. е. вес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ти работу по принципу «от простого — к сложному».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01EEE" w:rsidRPr="001A114E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м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ногообразие материалов и техник современного декоративно-прикладного искусства.</w:t>
            </w:r>
          </w:p>
        </w:tc>
        <w:tc>
          <w:tcPr>
            <w:tcW w:w="2552" w:type="dxa"/>
            <w:vMerge w:val="restart"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предварительный отбор источников информации: ориентироваться в учебнике (на развороте, в оглавлении, в словаре).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Коммуникативные  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языком изобразительного искусства: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формирование у ребёнка ценностных ориентиров в области изобразительного искусства;</w:t>
            </w: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воспитание  уважительного отношения к </w:t>
            </w:r>
            <w:proofErr w:type="gramStart"/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3705D4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501EEE" w:rsidTr="003705D4">
        <w:tc>
          <w:tcPr>
            <w:tcW w:w="528" w:type="dxa"/>
          </w:tcPr>
          <w:p w:rsidR="00501EEE" w:rsidRPr="003A621B" w:rsidRDefault="003A621B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  <w:p w:rsidR="003A621B" w:rsidRPr="003A621B" w:rsidRDefault="003A621B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3A621B" w:rsidRPr="003A621B" w:rsidRDefault="003A621B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3A621B" w:rsidRPr="003A621B" w:rsidRDefault="003A621B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91" w:type="dxa"/>
          </w:tcPr>
          <w:p w:rsidR="00501EEE" w:rsidRPr="003A621B" w:rsidRDefault="003A621B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Ты сам- мастер ДПИ</w:t>
            </w:r>
          </w:p>
        </w:tc>
        <w:tc>
          <w:tcPr>
            <w:tcW w:w="849" w:type="dxa"/>
          </w:tcPr>
          <w:p w:rsidR="00501EEE" w:rsidRDefault="00501EEE" w:rsidP="00FE61CD">
            <w:pPr>
              <w:jc w:val="center"/>
            </w:pPr>
          </w:p>
        </w:tc>
        <w:tc>
          <w:tcPr>
            <w:tcW w:w="3971" w:type="dxa"/>
          </w:tcPr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Объяснять важность сохранения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радиционных художественных про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мыслов в современных условиях.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произведе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ведущих центров народных худо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жественных промыслов.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итоговой выставки творческих работ; в презентации </w:t>
            </w:r>
            <w:proofErr w:type="spellStart"/>
            <w:proofErr w:type="gramStart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выста-вочных</w:t>
            </w:r>
            <w:proofErr w:type="spellEnd"/>
            <w:proofErr w:type="gramEnd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501EEE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свои творческие </w:t>
            </w:r>
            <w:proofErr w:type="spellStart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ра¬боты</w:t>
            </w:r>
            <w:proofErr w:type="spellEnd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 и работы своих товарищей, </w:t>
            </w:r>
            <w:proofErr w:type="spellStart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соз¬данные</w:t>
            </w:r>
            <w:proofErr w:type="spellEnd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«Декоративно-прикладное искусство в жизни человека».</w:t>
            </w:r>
          </w:p>
        </w:tc>
        <w:tc>
          <w:tcPr>
            <w:tcW w:w="2550" w:type="dxa"/>
          </w:tcPr>
          <w:p w:rsidR="003A621B" w:rsidRPr="003A621B" w:rsidRDefault="003A621B" w:rsidP="003A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Изготовление тряпичной куклы</w:t>
            </w:r>
          </w:p>
          <w:p w:rsidR="003A621B" w:rsidRPr="003A621B" w:rsidRDefault="003A621B" w:rsidP="003A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вазы для украшения интерьера. Материалы: шпагат, кусочки кожи, мешковины, бутылка, клей</w:t>
            </w:r>
          </w:p>
          <w:p w:rsidR="00501EEE" w:rsidRPr="003A621B" w:rsidRDefault="003A621B" w:rsidP="003A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Разработка эскизов панно или витражей для украшения интерьера школы. Коллективное выполнение.</w:t>
            </w:r>
          </w:p>
        </w:tc>
        <w:tc>
          <w:tcPr>
            <w:tcW w:w="2552" w:type="dxa"/>
            <w:vMerge/>
          </w:tcPr>
          <w:p w:rsidR="00501EEE" w:rsidRDefault="00501EEE" w:rsidP="00FE61CD">
            <w:pPr>
              <w:jc w:val="center"/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</w:tbl>
    <w:p w:rsidR="00FE61CD" w:rsidRDefault="00FE61CD" w:rsidP="00FE61CD">
      <w:pPr>
        <w:jc w:val="center"/>
      </w:pPr>
    </w:p>
    <w:p w:rsidR="00CD09F7" w:rsidRDefault="00CD09F7" w:rsidP="00CD09F7"/>
    <w:p w:rsidR="00C97C7E" w:rsidRPr="00594F4B" w:rsidRDefault="00C97C7E" w:rsidP="00594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F4B">
        <w:rPr>
          <w:rFonts w:ascii="Times New Roman" w:hAnsi="Times New Roman" w:cs="Times New Roman"/>
          <w:sz w:val="24"/>
          <w:szCs w:val="24"/>
        </w:rPr>
        <w:t>ТЕМАТИЧЕСКОЕ ПЛАНИРОВАНИЕ.6 КЛАСС</w:t>
      </w:r>
    </w:p>
    <w:p w:rsidR="00C97C7E" w:rsidRPr="00594F4B" w:rsidRDefault="00C97C7E" w:rsidP="00C97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F4B">
        <w:rPr>
          <w:rFonts w:ascii="Times New Roman" w:hAnsi="Times New Roman" w:cs="Times New Roman"/>
          <w:sz w:val="24"/>
          <w:szCs w:val="24"/>
        </w:rPr>
        <w:t>Тема года: «Изобразительное искусство в жизни человека»(35 ч)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1842"/>
        <w:gridCol w:w="993"/>
        <w:gridCol w:w="141"/>
        <w:gridCol w:w="3828"/>
        <w:gridCol w:w="388"/>
        <w:gridCol w:w="2163"/>
        <w:gridCol w:w="2552"/>
        <w:gridCol w:w="2126"/>
      </w:tblGrid>
      <w:tr w:rsidR="00CD09F7" w:rsidRPr="002F228B" w:rsidTr="003705D4">
        <w:tc>
          <w:tcPr>
            <w:tcW w:w="568" w:type="dxa"/>
            <w:vMerge w:val="restart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69" w:type="dxa"/>
            <w:gridSpan w:val="2"/>
            <w:vMerge w:val="restart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7229" w:type="dxa"/>
            <w:gridSpan w:val="4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D09F7" w:rsidRPr="002F228B" w:rsidTr="003705D4">
        <w:tc>
          <w:tcPr>
            <w:tcW w:w="568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552" w:type="dxa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CD09F7" w:rsidRPr="002F228B" w:rsidTr="003705D4">
        <w:trPr>
          <w:trHeight w:val="575"/>
        </w:trPr>
        <w:tc>
          <w:tcPr>
            <w:tcW w:w="14601" w:type="dxa"/>
            <w:gridSpan w:val="9"/>
          </w:tcPr>
          <w:p w:rsidR="00594F4B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изобразительной деятельности и основы образного языка (8ч)</w:t>
            </w:r>
          </w:p>
        </w:tc>
      </w:tr>
      <w:tr w:rsidR="00CD09F7" w:rsidRPr="002F228B" w:rsidTr="003705D4">
        <w:tc>
          <w:tcPr>
            <w:tcW w:w="568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94F4B" w:rsidRPr="002F228B" w:rsidRDefault="00594F4B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594F4B" w:rsidRPr="002F228B" w:rsidRDefault="00594F4B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CD09F7" w:rsidRPr="002F228B" w:rsidRDefault="00594F4B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 семье пластических искусств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594F4B" w:rsidRPr="002F228B" w:rsidRDefault="00594F4B" w:rsidP="0080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человека, видами искусства; дать представление о</w:t>
            </w:r>
          </w:p>
          <w:p w:rsidR="00594F4B" w:rsidRPr="002F228B" w:rsidRDefault="00594F4B" w:rsidP="0080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пластических 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и их делении на группы:</w:t>
            </w:r>
          </w:p>
          <w:p w:rsidR="00594F4B" w:rsidRPr="002F228B" w:rsidRDefault="00594F4B" w:rsidP="0080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конструктивные, декоративные и изобразительные</w:t>
            </w:r>
          </w:p>
          <w:p w:rsidR="00594F4B" w:rsidRPr="002F228B" w:rsidRDefault="00594F4B" w:rsidP="0080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Развить интерес к искусству</w:t>
            </w:r>
          </w:p>
          <w:p w:rsidR="00CD09F7" w:rsidRPr="002F228B" w:rsidRDefault="00594F4B" w:rsidP="0080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Воспитать мотивацию к учебной деятельности</w:t>
            </w:r>
          </w:p>
        </w:tc>
        <w:tc>
          <w:tcPr>
            <w:tcW w:w="2551" w:type="dxa"/>
            <w:gridSpan w:val="2"/>
          </w:tcPr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изобразительных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азличные</w:t>
            </w:r>
            <w:proofErr w:type="spellEnd"/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</w:p>
          <w:p w:rsidR="00CD09F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Материалы и их значение в создании художественного образа</w:t>
            </w:r>
          </w:p>
        </w:tc>
        <w:tc>
          <w:tcPr>
            <w:tcW w:w="2552" w:type="dxa"/>
            <w:vMerge w:val="restart"/>
          </w:tcPr>
          <w:p w:rsidR="00594F4B" w:rsidRPr="003705D4" w:rsidRDefault="00594F4B" w:rsidP="00594F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594F4B" w:rsidRPr="003705D4" w:rsidRDefault="00594F4B" w:rsidP="00594F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 полученную  информацию:  делать  выводы  в результате совместной работы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класса.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94F4B" w:rsidRPr="003705D4" w:rsidRDefault="00594F4B" w:rsidP="00594F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594F4B" w:rsidRPr="003705D4" w:rsidRDefault="00594F4B" w:rsidP="00594F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94F4B" w:rsidRPr="003705D4" w:rsidRDefault="00594F4B" w:rsidP="00594F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читать и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содержание текста.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г) уметь выполнять различные роли в группе (лидера, исполнителя,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критика).</w:t>
            </w:r>
          </w:p>
        </w:tc>
        <w:tc>
          <w:tcPr>
            <w:tcW w:w="2126" w:type="dxa"/>
            <w:vMerge w:val="restart"/>
          </w:tcPr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 уважительного отношения к 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д) овладение различными приёмами и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техниками изобразительной  деятельности;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CD09F7" w:rsidRPr="002F228B" w:rsidTr="003705D4">
        <w:tc>
          <w:tcPr>
            <w:tcW w:w="568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800807" w:rsidRPr="002F228B" w:rsidRDefault="00800807" w:rsidP="00FD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Рисунок-</w:t>
            </w:r>
          </w:p>
          <w:p w:rsidR="00CD09F7" w:rsidRPr="002F228B" w:rsidRDefault="00800807" w:rsidP="00FD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Основа изобразительного искусства.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творческими заданиями рисунка,</w:t>
            </w:r>
          </w:p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его видами, с материалами для его выполнения, техникой</w:t>
            </w:r>
          </w:p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работы над рисунком</w:t>
            </w:r>
          </w:p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Учить выполнять рисунок карандашом с натуры</w:t>
            </w:r>
          </w:p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Развивать навыки овладения техникой рисования</w:t>
            </w:r>
          </w:p>
          <w:p w:rsidR="00CD09F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мотивацию к учебной деятельности</w:t>
            </w:r>
          </w:p>
        </w:tc>
        <w:tc>
          <w:tcPr>
            <w:tcW w:w="2551" w:type="dxa"/>
            <w:gridSpan w:val="2"/>
          </w:tcPr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с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proofErr w:type="spellEnd"/>
          </w:p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растений или веточек.</w:t>
            </w:r>
          </w:p>
          <w:p w:rsidR="00800807" w:rsidRPr="002F228B" w:rsidRDefault="00800807" w:rsidP="0080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Материалы:карандаш,уголь,фломастерЗнать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виды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графики,графические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материалы и их значение в создании художественного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выразительные возможности графических материалов при работе с натуры(карандаш, фломастер).</w:t>
            </w:r>
          </w:p>
          <w:p w:rsidR="00CD09F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c>
          <w:tcPr>
            <w:tcW w:w="568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800807" w:rsidRPr="002F228B" w:rsidRDefault="00800807" w:rsidP="00FD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Пятно как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</w:t>
            </w:r>
          </w:p>
          <w:p w:rsidR="00800807" w:rsidRPr="002F228B" w:rsidRDefault="00800807" w:rsidP="00FD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  <w:p w:rsidR="00800807" w:rsidRPr="002F228B" w:rsidRDefault="00800807" w:rsidP="00FD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Композиция как</w:t>
            </w:r>
          </w:p>
          <w:p w:rsidR="00CD09F7" w:rsidRPr="002F228B" w:rsidRDefault="00800807" w:rsidP="00FD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</w:tcPr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понятиями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пятна, силуэта, тона и</w:t>
            </w:r>
          </w:p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тональных оттенков в изобразительном искусстве,</w:t>
            </w:r>
          </w:p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познакомить с ролью пятна в изображении и его</w:t>
            </w:r>
          </w:p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выразительными возможностями, тональной шкалой,</w:t>
            </w:r>
          </w:p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композицией листа, ритмом пятен.</w:t>
            </w:r>
          </w:p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Развить приемы работы с красками.</w:t>
            </w:r>
          </w:p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в) Воспитать интерес к предмету и 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  <w:proofErr w:type="gramEnd"/>
          </w:p>
          <w:p w:rsidR="00CD09F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деятельности; укреплять межпредметные связи</w:t>
            </w:r>
          </w:p>
        </w:tc>
        <w:tc>
          <w:tcPr>
            <w:tcW w:w="2551" w:type="dxa"/>
            <w:gridSpan w:val="2"/>
          </w:tcPr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</w:t>
            </w:r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осенних</w:t>
            </w:r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состояний 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природе: ветер,</w:t>
            </w:r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дождь, туман,</w:t>
            </w:r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яркое солнце и</w:t>
            </w:r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тени. Работа</w:t>
            </w:r>
          </w:p>
          <w:p w:rsidR="00CD09F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красками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c>
          <w:tcPr>
            <w:tcW w:w="568" w:type="dxa"/>
            <w:tcBorders>
              <w:bottom w:val="single" w:sz="4" w:space="0" w:color="auto"/>
            </w:tcBorders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:rsidR="00CD09F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Линия и ее выразительные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возможности.Ритм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линий.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Выразительные свойства линии, виды и характер линии. Условность и образность линейного изображения.</w:t>
            </w:r>
          </w:p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Ритм линий, ритмическая организация листа. Роль ритма в создании образа. Линейные рисунки А. Матисса, П. Пикассо, В. Серова.</w:t>
            </w:r>
          </w:p>
        </w:tc>
        <w:tc>
          <w:tcPr>
            <w:tcW w:w="2551" w:type="dxa"/>
            <w:gridSpan w:val="2"/>
          </w:tcPr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Знать основы языка изобразительного искусства: ритм.</w:t>
            </w:r>
          </w:p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Понимать значение ритма и характер линий в создании художественного образа.</w:t>
            </w:r>
          </w:p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использовать язык графики (характер и ритм линий), выразительные возможности материала (карандаш, уголь) в собственной художественной деятельности с натуры.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c>
          <w:tcPr>
            <w:tcW w:w="568" w:type="dxa"/>
            <w:tcBorders>
              <w:top w:val="single" w:sz="4" w:space="0" w:color="auto"/>
            </w:tcBorders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nil"/>
            </w:tcBorders>
          </w:tcPr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Цвет. Основы</w:t>
            </w:r>
          </w:p>
          <w:p w:rsidR="00CD09F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</w:p>
        </w:tc>
        <w:tc>
          <w:tcPr>
            <w:tcW w:w="993" w:type="dxa"/>
            <w:tcBorders>
              <w:top w:val="nil"/>
            </w:tcBorders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основами цветоведения; дать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понятие цветового круга, основных, составных цветов,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дополнительного цвета; холодного и теплого цветов; светлоты,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цветового контраста, насыщенности цвета; находить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гармонические цветовые сочетания</w:t>
            </w:r>
            <w:proofErr w:type="gramEnd"/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Воспитать художественный вкус</w:t>
            </w:r>
          </w:p>
          <w:p w:rsidR="00CD09F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творческую фантазию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Фантазийное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сказочных царств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палитрой 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вариативные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цвета: «Царство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снежной</w:t>
            </w:r>
          </w:p>
          <w:p w:rsidR="00CD09F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королевы».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c>
          <w:tcPr>
            <w:tcW w:w="568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</w:tcPr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Понятие колорит, гармония цвета. Механическое смешение цветов. Взаимодействие цветовых пятен и цветовая композиция. Выразительность мазка Фактура живописи.</w:t>
            </w:r>
          </w:p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Выражение в живописи эмоциональных состояний: радость, грусть, нежность.</w:t>
            </w:r>
          </w:p>
        </w:tc>
        <w:tc>
          <w:tcPr>
            <w:tcW w:w="2551" w:type="dxa"/>
            <w:gridSpan w:val="2"/>
          </w:tcPr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Изображение осеннего букета с разным настроением: радостный, грустный, торжественный, тихий.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c>
          <w:tcPr>
            <w:tcW w:w="568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Объемное изображение в скульптуре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объемного изображения. Связь объема с окружающим пространством и освещением.</w:t>
            </w:r>
          </w:p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материалы в скульптуре: глина, металл, дерево и др.; их выразительные возможности. Произведения анималистического жанра В.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, В. Серова.</w:t>
            </w:r>
          </w:p>
        </w:tc>
        <w:tc>
          <w:tcPr>
            <w:tcW w:w="2551" w:type="dxa"/>
            <w:gridSpan w:val="2"/>
          </w:tcPr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Выполнение объемных изображений животных. Материалы: пластилин, стеки. Знать определение термина «анималистический жанр», выразительные средства и материалы скульптуры.</w:t>
            </w:r>
          </w:p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возможности пластического материала в самостоятельной работе.</w:t>
            </w:r>
          </w:p>
          <w:p w:rsidR="00CD09F7" w:rsidRPr="002F228B" w:rsidRDefault="00CD09F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c>
          <w:tcPr>
            <w:tcW w:w="568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</w:tcPr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Обобщение материала: виды изобразительного искусства, виды графики, художественные материалы и их выразительные возможности, художественное творчество и художественное восприятие, зрительские умения.</w:t>
            </w:r>
          </w:p>
        </w:tc>
        <w:tc>
          <w:tcPr>
            <w:tcW w:w="2551" w:type="dxa"/>
            <w:gridSpan w:val="2"/>
          </w:tcPr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Знать: виды пластических и изобразительных искусств, виды графики; основы изобразительной грамоты (ритм, цвет, тон, композиция)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редства выразительности графики, скульптуры, живописи; имена и произведения выдающихся художников, творчеств которых рассматривалось на уроках четверти.</w:t>
            </w:r>
          </w:p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анализировать знакомые произведения искусства.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rPr>
          <w:trHeight w:val="865"/>
        </w:trPr>
        <w:tc>
          <w:tcPr>
            <w:tcW w:w="14601" w:type="dxa"/>
            <w:gridSpan w:val="9"/>
          </w:tcPr>
          <w:p w:rsidR="00594F4B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 (8ч)</w:t>
            </w: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Изображение как познание окружающего мира и выражение отношения к нему человека. Реальность и фантазия в творческой деятельности художника. Выразительные средства и правила изображения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Понимать значение изобразительного искусства в жизни человека и общества; взаимосвязь реальной деятельности и ее художественного изображения в искусстве.</w:t>
            </w:r>
          </w:p>
        </w:tc>
        <w:tc>
          <w:tcPr>
            <w:tcW w:w="2552" w:type="dxa"/>
            <w:vMerge w:val="restart"/>
          </w:tcPr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 полученную  информацию:  делать 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 в результате совместной работы всего класса.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 выполненное задание от неверного.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Коммуникативные   УУД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выразительно читать и пересказывать содержание текста.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г) уметь выполнять различные роли в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 уважительного отношения к </w:t>
            </w:r>
            <w:proofErr w:type="gramStart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 xml:space="preserve">д) овладение </w:t>
            </w:r>
            <w:r w:rsidRPr="0015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приёмами и техниками изобразительной  деятельности;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2F228B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Многообразие форм изображения мира вещей в истории искусства. О чём рассказывают изображении я вещей. Появление жанра натюрморта.</w:t>
            </w:r>
          </w:p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Натюрморт в истории искусства. Натюрморт в живописи, графике, скульптуре. Плоскостное изображение и его место в истории искусства. Повествовательность плоских рисунков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термина «натюрморт», выдающихся художников и их произведения в жанре натюрморта. Уметь: активно воспринимать произведения искусства натюрмортного жанра; творчески работать, используя выразительные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языка изобразительного искусства (ритм, пятно, композиция)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Понятие формы. Линейные, плоскостные и объемные формы. Геометрические тела, которые составляют основу всего многообразия форм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многообразии и выразительности форм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Изображение объема плоскости линейная перспектива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Плоскость и объем.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Знать правила объемного изображения геометрических тел с натуры; основы композиции на плоскости. Уметь применять полученные знания в практической работе с натуры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Освещение как средство выявления объема предмета. Источник освещения. Понятия: «свет», «блик», «полутень», «собственная тень», «рефлекс», «падающая тень». Свет как средство организации композиции в картине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изобразительной грамоты: светотень. Уметь видеть и использовать в качестве средства выражения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освещения при изображении с натуры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натюрмортов. Композиция и образный строй в натюрморте: ритм пятен, пропорции,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художника и выразительность художественных техник. Творчество А. Дюрера, В. Фаворского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Понимать роль языка изобразительного искусства в выражении художником своих переживаний, своего отношения к окружающему миру в жанре натюрморта. Знать выдающихся художников-графиков. Уметь: составлять натюрмортную композицию на плоскости, применяя язык изобразительного искусства и выразительные средства графики; работать в технике печатной графики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Цвет в живописи и богатство его выразительных возможностей. Собственный цвет предмета 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локальный) и цвет в живописи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(обусловленный). Цветовая организация натюрморта 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итм цветовых пятен И.Машков «Синие сливы», А.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Матисс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«Красные рыбки», К.Петров- Водкин « Утренний натюрморт», «Скрипка». Выражение цветом в натюрморте настроений и переживаний художника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выразительные возможности цвета. Уметь с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цвета передавать настроение в натюрморте, работать гуашью, анализировать цветовой строй знакомых произведений натюрмортного жанра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Предметный 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 Натюрморт в искусстве ХIX-XX веков. Натюрморт и выражение творческой индивидуальности художника. Презентация проектов. Зрительный ряд: И. ГРАБАРЬ «Неприбранный стол», И. Машков «Хлебы», Н. Сапунов «Ваза, Цветы и Фрукты». Натюрморты Ван –Гога, К. Моне и П. Сезанна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Знать жанр изобразительного искусства (натюрморт), выдающихся художников и их произведения натюрмортного жанра (В. Ван Гог, К. Моне, И. Машков). Уметь анализировать образный язык произведений натюрмортного жанра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rPr>
          <w:trHeight w:val="1022"/>
        </w:trPr>
        <w:tc>
          <w:tcPr>
            <w:tcW w:w="14601" w:type="dxa"/>
            <w:gridSpan w:val="9"/>
          </w:tcPr>
          <w:p w:rsidR="00594F4B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Портрет (12ч)</w:t>
            </w: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CD09F7" w:rsidRPr="002F228B" w:rsidRDefault="00157715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Портрет как образ определённого, реального человека. История развития жанра. Изображение человека в искусстве разных эпох.</w:t>
            </w:r>
          </w:p>
          <w:p w:rsidR="00CD09F7" w:rsidRPr="002F228B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сходства в портрете. Выражение в портретном изображении характера человека, его внутреннего мира. Великие художники – портретисты: </w:t>
            </w:r>
            <w:proofErr w:type="spellStart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 xml:space="preserve">, Ф. Рокотов, В. </w:t>
            </w:r>
            <w:proofErr w:type="spellStart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, Д. Левицкий, И. Репин.</w:t>
            </w:r>
          </w:p>
        </w:tc>
        <w:tc>
          <w:tcPr>
            <w:tcW w:w="2163" w:type="dxa"/>
          </w:tcPr>
          <w:p w:rsidR="00CD09F7" w:rsidRPr="002F228B" w:rsidRDefault="00157715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Знать жанры изобразительного искусства: портрет, выдающихся художников – портретистов русского и мирового искусства (</w:t>
            </w:r>
            <w:proofErr w:type="spellStart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, Ию Репин). Уметь активно воспринимать произведения портретного жанра</w:t>
            </w:r>
          </w:p>
        </w:tc>
        <w:tc>
          <w:tcPr>
            <w:tcW w:w="2552" w:type="dxa"/>
            <w:vMerge w:val="restart"/>
          </w:tcPr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Перерабатывать  полученную  информацию:  делать  выводы  в результате совместной работы всего класса.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работать по предложенному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плану.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Коммуникативные   УУД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понимать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собеседников.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 уважительного отношения к </w:t>
            </w:r>
            <w:proofErr w:type="gramStart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 xml:space="preserve">г) формирование духовных и эстетических </w:t>
            </w:r>
            <w:r w:rsidRPr="0015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CD09F7" w:rsidRPr="002F228B" w:rsidRDefault="00157715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157715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Закономерности в конструкции головы человека. Большая цельная форма головы и её части. Пропорции лица человека. Симметрия лица, Величина и форма глаз, носа; расположение и форма рта</w:t>
            </w:r>
          </w:p>
        </w:tc>
        <w:tc>
          <w:tcPr>
            <w:tcW w:w="2163" w:type="dxa"/>
          </w:tcPr>
          <w:p w:rsidR="00CD09F7" w:rsidRPr="002F228B" w:rsidRDefault="00157715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Понимать роль пропорций в изображении головы, лица человека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D44C5E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Портрет в графике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gridSpan w:val="3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Портрет соседа по парте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технике силуэта (профиль). </w:t>
            </w: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Портретный рисунок в истории изобразительного </w:t>
            </w:r>
            <w:r w:rsidRPr="00C3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 Силуэт: история возникновения и развития. Силуэт в русском изобразительном искусстве</w:t>
            </w:r>
          </w:p>
        </w:tc>
        <w:tc>
          <w:tcPr>
            <w:tcW w:w="2163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пропорции головы и лица человека, </w:t>
            </w:r>
            <w:r w:rsidRPr="00C3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 графики (линия, пятно) и уметь применять их в творческой работе с натуры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Человек – основной предмет изображения в скульптуре. Материалы скульптуры. Скульптурный портрет в истории искусства.</w:t>
            </w:r>
          </w:p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скульптуры. Характер человека и образ эпохи в скульптурном портрете.</w:t>
            </w:r>
          </w:p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Скульптурные портреты</w:t>
            </w:r>
          </w:p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В. И. Мухиной и С. Т. Коненкова</w:t>
            </w:r>
          </w:p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Знать материалы и выразительные возможности скульптуры.</w:t>
            </w:r>
          </w:p>
          <w:p w:rsidR="00CD09F7" w:rsidRPr="002F228B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Уметь передать характер героя в скульптурном портрете, используя выразительные возможности скульптуры, знания пропорций и пропорциональных соотношений головы и лица человека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Правда жизни и язык искусства. Художественное преувеличение. Отбор деталей и обострение образа. Сатирические образы в искусстве. Карикатура. Дружеский шарж. Сатирические рисунки В. Дени, Д. </w:t>
            </w:r>
            <w:proofErr w:type="spellStart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</w:p>
        </w:tc>
        <w:tc>
          <w:tcPr>
            <w:tcW w:w="2163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образный язык произведений портретного жанра; работать графическими материалами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Образные </w:t>
            </w:r>
            <w:r w:rsidRPr="00C3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освещения в портрете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образа человека при </w:t>
            </w:r>
            <w:r w:rsidRPr="00C3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различном освещении. Постоянство формы и изменение её восприятия. Свет, направленный сверху, снизу, сбоку, рассеянный свет, изображение против света, контрастность  освещения</w:t>
            </w:r>
          </w:p>
        </w:tc>
        <w:tc>
          <w:tcPr>
            <w:tcW w:w="2163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основы </w:t>
            </w:r>
            <w:r w:rsidRPr="00C3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грамоты (светотень); понимать роль освещения в произведениях портретного жанра. Уметь применять полученные знания при работе с натуры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D44C5E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gridSpan w:val="3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</w:t>
            </w:r>
          </w:p>
        </w:tc>
        <w:tc>
          <w:tcPr>
            <w:tcW w:w="2163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Знать о выразительных возможностях цвета и освещения в произведениях  портретного жанра. Уметь анализировать цветовой строй произведения живописи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Великие портретисты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творческой индивидуальности в созданных им портретных образах. Личность художника и его эпоха. Личность героев портрета и творческая интерпретация её художником. Индивидуальность образного языка  в произведениях великих художников. Презентация рефератов на тему «Художники – портретисты и их </w:t>
            </w:r>
            <w:r w:rsidRPr="00C3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произведения»</w:t>
            </w:r>
          </w:p>
        </w:tc>
        <w:tc>
          <w:tcPr>
            <w:tcW w:w="2163" w:type="dxa"/>
          </w:tcPr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художников – портретистов и их творчество (В. Серов, И. Репин, Леонардо да Винчи, Рафаэль </w:t>
            </w:r>
            <w:proofErr w:type="spellStart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  <w:proofErr w:type="spellEnd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D09F7" w:rsidRPr="002F228B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Уметь активно воспринимать и анализировать </w:t>
            </w:r>
            <w:r w:rsidRPr="00C3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портретного жанра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D44C5E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gridSpan w:val="3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живописного портрета в истории искусства. Обобщенный образ человека в живописи Возрождения, в 17-19 веках, в 20 веке. Портреты Леонардо да Винчи, Рафаэля </w:t>
            </w:r>
            <w:proofErr w:type="spellStart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  <w:proofErr w:type="spellEnd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Ф.Рокотова</w:t>
            </w:r>
            <w:proofErr w:type="spellEnd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Боровиковского</w:t>
            </w:r>
            <w:proofErr w:type="spellEnd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, О. Кипренского, В. Серого, М. Врубеля</w:t>
            </w:r>
          </w:p>
        </w:tc>
        <w:tc>
          <w:tcPr>
            <w:tcW w:w="2163" w:type="dxa"/>
          </w:tcPr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Знать выдающихся художников-портретистов, представителей русского и зарубежного искусства.</w:t>
            </w:r>
          </w:p>
          <w:p w:rsidR="00CD09F7" w:rsidRPr="002F228B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оспринимать и анализировать произведения портретного жанра, работать в технике коллажа.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rPr>
          <w:trHeight w:val="736"/>
        </w:trPr>
        <w:tc>
          <w:tcPr>
            <w:tcW w:w="14601" w:type="dxa"/>
            <w:gridSpan w:val="9"/>
          </w:tcPr>
          <w:p w:rsidR="00594F4B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Человек и пространство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Пейзаж(7ч)</w:t>
            </w:r>
          </w:p>
        </w:tc>
      </w:tr>
      <w:tr w:rsidR="00CD09F7" w:rsidRPr="002F228B" w:rsidTr="00D44C5E">
        <w:tc>
          <w:tcPr>
            <w:tcW w:w="568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2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1134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Пейзаж, Тематическая картина: бытовой и исторический жанры</w:t>
            </w:r>
          </w:p>
        </w:tc>
        <w:tc>
          <w:tcPr>
            <w:tcW w:w="216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Знать жанры в изобразительного искусства. Иметь представление об историческом характере  художественного процесса; ориентироваться в основных явлениях русского и мирового искусства</w:t>
            </w:r>
          </w:p>
        </w:tc>
        <w:tc>
          <w:tcPr>
            <w:tcW w:w="2552" w:type="dxa"/>
            <w:vMerge w:val="restart"/>
          </w:tcPr>
          <w:p w:rsidR="00594F4B" w:rsidRPr="00D44C5E" w:rsidRDefault="00594F4B" w:rsidP="00D44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594F4B" w:rsidRPr="00D44C5E" w:rsidRDefault="00594F4B" w:rsidP="00D44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94F4B" w:rsidRPr="00D44C5E" w:rsidRDefault="00594F4B" w:rsidP="00D44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594F4B" w:rsidRPr="00D44C5E" w:rsidRDefault="00594F4B" w:rsidP="00D44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работать по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предложенному учителем плану.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94F4B" w:rsidRPr="00D44C5E" w:rsidRDefault="00594F4B" w:rsidP="00D44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высказывания собеседников.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в) понимать общую задачу проекта и точно выполнять свою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работы;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 уважительного отношения к </w:t>
            </w:r>
            <w:proofErr w:type="gramStart"/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D44C5E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 xml:space="preserve">г) формирование духовных и </w:t>
            </w:r>
            <w:r w:rsidRPr="00D4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потребностей;</w:t>
            </w: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CD09F7" w:rsidRPr="002F228B" w:rsidTr="00D44C5E">
        <w:tc>
          <w:tcPr>
            <w:tcW w:w="568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2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134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Потребность в изображении глубины пространства и открытия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</w:t>
            </w:r>
          </w:p>
        </w:tc>
        <w:tc>
          <w:tcPr>
            <w:tcW w:w="216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 xml:space="preserve">Знать жанры в изобразительного искусства. Иметь представление об историческом характере  художественного процесса; ориентироваться в основных явлениях русского и мирового </w:t>
            </w:r>
            <w:r w:rsidRPr="00D4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D44C5E">
        <w:tc>
          <w:tcPr>
            <w:tcW w:w="568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42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134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D44C5E" w:rsidRPr="00D44C5E" w:rsidRDefault="00D44C5E" w:rsidP="00D4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</w:t>
            </w:r>
            <w:proofErr w:type="gramStart"/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чение о способах 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</w:t>
            </w:r>
          </w:p>
          <w:p w:rsidR="00CD09F7" w:rsidRPr="002F228B" w:rsidRDefault="00D44C5E" w:rsidP="00D4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Зрительный ряд: И. Шишкин «Рожь», И. Левитан «</w:t>
            </w:r>
            <w:proofErr w:type="spellStart"/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Владимирка</w:t>
            </w:r>
            <w:proofErr w:type="spellEnd"/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», «Осенний день»</w:t>
            </w:r>
          </w:p>
        </w:tc>
        <w:tc>
          <w:tcPr>
            <w:tcW w:w="2163" w:type="dxa"/>
          </w:tcPr>
          <w:p w:rsidR="00D44C5E" w:rsidRPr="00D44C5E" w:rsidRDefault="00D44C5E" w:rsidP="00D4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Знания правила линейной и воздушной перспективы.</w:t>
            </w:r>
          </w:p>
          <w:p w:rsidR="00CD09F7" w:rsidRPr="002F228B" w:rsidRDefault="00D44C5E" w:rsidP="00D4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правила перспективы в собственной творческой работе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D44C5E">
        <w:tc>
          <w:tcPr>
            <w:tcW w:w="568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Организация пространства</w:t>
            </w:r>
          </w:p>
        </w:tc>
        <w:tc>
          <w:tcPr>
            <w:tcW w:w="1134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F65C3A" w:rsidRPr="00F65C3A" w:rsidRDefault="00F65C3A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Пейзаж как самостоятельный жанр в искусстве. Превращение пустоты в пространство. Организация перспективного  пространства в картине. Роль выбора формата. Высота горизонта в картине и его образный смысл.</w:t>
            </w:r>
          </w:p>
          <w:p w:rsidR="00CD09F7" w:rsidRPr="002F228B" w:rsidRDefault="00F65C3A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Зрительный ряд: П. Брейгель «Времена года», Н. Рерих «Гималаи», И. Левитан «Над вечным покоем»</w:t>
            </w:r>
          </w:p>
        </w:tc>
        <w:tc>
          <w:tcPr>
            <w:tcW w:w="2163" w:type="dxa"/>
          </w:tcPr>
          <w:p w:rsidR="00F65C3A" w:rsidRPr="00F65C3A" w:rsidRDefault="00F65C3A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перспективы; выдающихся художников – пейзажистов и их произведения </w:t>
            </w:r>
            <w:proofErr w:type="gramStart"/>
            <w:r w:rsidRPr="00F65C3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И. Левитан).</w:t>
            </w:r>
          </w:p>
          <w:p w:rsidR="00CD09F7" w:rsidRPr="002F228B" w:rsidRDefault="00F65C3A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перспективное пространство пейзажа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D44C5E">
        <w:tc>
          <w:tcPr>
            <w:tcW w:w="568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2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Пейзаж – настроение. Природа и художник</w:t>
            </w:r>
          </w:p>
        </w:tc>
        <w:tc>
          <w:tcPr>
            <w:tcW w:w="1134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 xml:space="preserve">Пейзаж – настроение как отклик на переживание художника. Освещение в природе. Красота разных состояний в природе: утро, вечер, сумрак, туман, полдень. Роль колорита в пейзаже – настроении. Беседа по пейзажам К. Моне, П. Сезанна, И. </w:t>
            </w:r>
            <w:proofErr w:type="spellStart"/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Грабаля</w:t>
            </w:r>
            <w:proofErr w:type="spellEnd"/>
            <w:r w:rsidRPr="00F65C3A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</w:p>
        </w:tc>
        <w:tc>
          <w:tcPr>
            <w:tcW w:w="2163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колорита в пейзаже – настроении. Уметь работать гуашью, используя основные средства художественной выразительности (композиция, цвет, </w:t>
            </w:r>
            <w:r w:rsidRPr="00F6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светотень, перспектива) в творческой работе по памяти и представлению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D44C5E">
        <w:tc>
          <w:tcPr>
            <w:tcW w:w="568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1134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Разные образы города в истории искусства и в российском искусстве ХХ века</w:t>
            </w:r>
          </w:p>
        </w:tc>
        <w:tc>
          <w:tcPr>
            <w:tcW w:w="2163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Знать основы изобразительной грамоты и уметь применять приобретенные знания на практике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C7E" w:rsidRDefault="00C97C7E" w:rsidP="00C97C7E">
      <w:pPr>
        <w:jc w:val="center"/>
      </w:pPr>
    </w:p>
    <w:p w:rsidR="00F65C3A" w:rsidRPr="00F65C3A" w:rsidRDefault="00F36601" w:rsidP="00150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65C3A" w:rsidRPr="00F65C3A">
        <w:rPr>
          <w:rFonts w:ascii="Times New Roman" w:hAnsi="Times New Roman" w:cs="Times New Roman"/>
          <w:sz w:val="24"/>
          <w:szCs w:val="24"/>
        </w:rPr>
        <w:t>ематическое планирование. 7 класс</w:t>
      </w:r>
    </w:p>
    <w:p w:rsidR="00043389" w:rsidRPr="00F65C3A" w:rsidRDefault="00F65C3A" w:rsidP="00150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C3A">
        <w:rPr>
          <w:rFonts w:ascii="Times New Roman" w:hAnsi="Times New Roman" w:cs="Times New Roman"/>
          <w:sz w:val="24"/>
          <w:szCs w:val="24"/>
        </w:rPr>
        <w:t xml:space="preserve">Тема года «Изобразительное искусство в жизни </w:t>
      </w:r>
      <w:r w:rsidR="00043389">
        <w:rPr>
          <w:rFonts w:ascii="Times New Roman" w:hAnsi="Times New Roman" w:cs="Times New Roman"/>
          <w:sz w:val="24"/>
          <w:szCs w:val="24"/>
        </w:rPr>
        <w:t>человека (35ч)</w:t>
      </w:r>
    </w:p>
    <w:tbl>
      <w:tblPr>
        <w:tblStyle w:val="a3"/>
        <w:tblW w:w="0" w:type="auto"/>
        <w:tblLook w:val="04A0"/>
      </w:tblPr>
      <w:tblGrid>
        <w:gridCol w:w="541"/>
        <w:gridCol w:w="2097"/>
        <w:gridCol w:w="1091"/>
        <w:gridCol w:w="4043"/>
        <w:gridCol w:w="2166"/>
        <w:gridCol w:w="2522"/>
        <w:gridCol w:w="2326"/>
      </w:tblGrid>
      <w:tr w:rsidR="00043389" w:rsidTr="00BB45E3">
        <w:tc>
          <w:tcPr>
            <w:tcW w:w="541" w:type="dxa"/>
            <w:vMerge w:val="restart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7" w:type="dxa"/>
            <w:vMerge w:val="restart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91" w:type="dxa"/>
            <w:vMerge w:val="restart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043" w:type="dxa"/>
            <w:vMerge w:val="restart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7014" w:type="dxa"/>
            <w:gridSpan w:val="3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B45E3" w:rsidTr="00BB45E3">
        <w:tc>
          <w:tcPr>
            <w:tcW w:w="541" w:type="dxa"/>
            <w:vMerge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22" w:type="dxa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326" w:type="dxa"/>
          </w:tcPr>
          <w:p w:rsidR="00043389" w:rsidRDefault="001502C4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043389" w:rsidTr="00D31646">
        <w:trPr>
          <w:trHeight w:val="522"/>
        </w:trPr>
        <w:tc>
          <w:tcPr>
            <w:tcW w:w="14786" w:type="dxa"/>
            <w:gridSpan w:val="7"/>
          </w:tcPr>
          <w:p w:rsidR="00043389" w:rsidRDefault="00FA6BFA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ХУДОЖНИК – ДИЗАЙН – АРХИТЕКТУРА (8 часов)</w:t>
            </w:r>
          </w:p>
        </w:tc>
      </w:tr>
      <w:tr w:rsidR="001502C4" w:rsidTr="00BB45E3">
        <w:tc>
          <w:tcPr>
            <w:tcW w:w="54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09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Основа композиции – основа дизайна и архитектуры.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Гармония, контраст и выразительность плоскостной композиции.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Симметрия. Асимметрия и динамическое равновесие.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Движение и статика. Ритм.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Освоение основных типов композиций: симметричная, асимметричная, фронтальная и глубинная.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Изучение плоскостной композиции.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интуитивного чувства композиционной гармонии, ритма, динамического или статического </w:t>
            </w: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элементов в целое.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 ритм и движение, разрежённость и сгущённость. 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Образно-художественная осмысленность простейших плоскостных композиций.</w:t>
            </w:r>
          </w:p>
        </w:tc>
        <w:tc>
          <w:tcPr>
            <w:tcW w:w="2522" w:type="dxa"/>
            <w:vMerge w:val="restart"/>
          </w:tcPr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 на основе заданных в учебнике и рабочей тетради алгоритмов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выполнять творческие задания.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а) донести свою позицию до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а) учиться планировать работу в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326" w:type="dxa"/>
            <w:vMerge w:val="restart"/>
          </w:tcPr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 уважительного отношения к </w:t>
            </w:r>
            <w:proofErr w:type="gramStart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самостоятельности в поиске решения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изобразительных задач;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1502C4" w:rsidTr="00BB45E3">
        <w:tc>
          <w:tcPr>
            <w:tcW w:w="54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7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109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</w:t>
            </w:r>
          </w:p>
        </w:tc>
        <w:tc>
          <w:tcPr>
            <w:tcW w:w="2166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 </w:t>
            </w:r>
            <w:proofErr w:type="spellStart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сближенность</w:t>
            </w:r>
            <w:proofErr w:type="spellEnd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 цветов и контраст. Цветовой акцент, ритм цветовых форм, доминанта.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7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Цвет — элемент композиционного творчества.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Свободные формы: линии и пятна</w:t>
            </w:r>
          </w:p>
        </w:tc>
        <w:tc>
          <w:tcPr>
            <w:tcW w:w="109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Start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мощное художественно-выразительное средство.  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Законы цветовой композиции. Композиционное сочетание цветов. Основы цветоведения. Спектр. Тёплые и холодные цвета. Цветовой контраст. Локальный цвет. Цветовая гамма). Эмоциональная и психологическая роль цвета в плоскостной композиции.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линия, цветовой или </w:t>
            </w: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тоновый мазок. Абстрактная композиция. Её смысл и образная </w:t>
            </w:r>
            <w:proofErr w:type="spellStart"/>
            <w:proofErr w:type="gramStart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вырази-тельность</w:t>
            </w:r>
            <w:proofErr w:type="spellEnd"/>
            <w:proofErr w:type="gramEnd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.  Свободные формы – важный элемент дизайна. Свойства свободных форм – неожиданные цветовые сочетания, декоративность пятен и графическая прихотливость линий.</w:t>
            </w:r>
          </w:p>
        </w:tc>
        <w:tc>
          <w:tcPr>
            <w:tcW w:w="2166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 </w:t>
            </w:r>
            <w:proofErr w:type="spellStart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монтажности</w:t>
            </w:r>
            <w:proofErr w:type="spellEnd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элементов, порождающей новый образ.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7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109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Шрифт. Искусство шрифта. Восприятие шрифта. 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шрифта: тяжелый, приземистый, легкий, ажурный, а также скругленный или рубленый, ясно читаемый или декоративный. 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Любая буква или иероглиф как изобразительный элемент или цветовой акцент, организующий композицию. Изобразительные возможности шрифта.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Эмблемно-знаковая</w:t>
            </w:r>
            <w:proofErr w:type="spellEnd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 графика. Обобщенность и лаконизм выразительных средств, создающих знак.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Эмблема или товарный знак.</w:t>
            </w:r>
          </w:p>
        </w:tc>
        <w:tc>
          <w:tcPr>
            <w:tcW w:w="2166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Понимание печатного слова, типографской строки как элементов плоскостной композиции.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31646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7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Текст и изображение как элементы композиции</w:t>
            </w:r>
          </w:p>
        </w:tc>
        <w:tc>
          <w:tcPr>
            <w:tcW w:w="109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Основа графического дизайна – искусство композиции. 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полиграфическом дизайне. Текст и изображение как элементы композиции. Стилистическое и цветовое единство шрифта и изображения.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Плакат. Изобразительный язык </w:t>
            </w: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плаката.  Взаимодействие текста и изображения.    Синтез изображения и слова. Задача искусства плаката и сферы его применения.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Композиционные принципы макетирования плаката.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Монтаж в плакате – соединение изображения и текста по принципу образно-смысловой значимости.</w:t>
            </w:r>
          </w:p>
        </w:tc>
        <w:tc>
          <w:tcPr>
            <w:tcW w:w="2166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Стилистика изображения и способы их композиционного расположения в пространстве плаката и поздравительной открытки.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знаний: Изображения,  используемые в плакате (рисунок, фотография). Дизайн плаката. Мини-плакаты (открытки).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B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5E3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1091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Многообразие видов полиграфического дизайна: от визитки до книги. Соединение текста и изображения. Книга как синтетическое искусство. Единство литературы, графики и дизайна. Элементы книги: переплёт, форзац, титульный лист, шмуцтитул, разворот. Обложка (переплет) книги  или журнала. Дизайн книги и журнала. Изобразительный стиль  книги или журнала.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«Мелочи», которые  участвуют  в ритмической организации композиции: номера страниц, </w:t>
            </w: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цветовые плашки фона, цвет шрифта в заголовках, стрелки у подписей к иллюстрациям и т. д.</w:t>
            </w:r>
          </w:p>
        </w:tc>
        <w:tc>
          <w:tcPr>
            <w:tcW w:w="2166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Элементы, составляющие конструкцию и художественное оформление книги, журнала. </w:t>
            </w: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работы над коллажной композицией: образность  и технология.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E3" w:rsidTr="00D31646">
        <w:trPr>
          <w:trHeight w:val="539"/>
        </w:trPr>
        <w:tc>
          <w:tcPr>
            <w:tcW w:w="14786" w:type="dxa"/>
            <w:gridSpan w:val="7"/>
          </w:tcPr>
          <w:p w:rsidR="00BB45E3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ХУДОЖЕСТВЕННЫЙ ЯЗЫК КОНСТРУКТИВНЫХ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УССТВ. В МИРЕ ВЕЩЕЙ И ЗДАНИЙ (8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Объект и </w:t>
            </w:r>
            <w:proofErr w:type="spellStart"/>
            <w:proofErr w:type="gramStart"/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прост-ранство</w:t>
            </w:r>
            <w:proofErr w:type="spellEnd"/>
            <w:proofErr w:type="gramEnd"/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2C4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От плоскостного изображения к объемному макету. Соразмерность и </w:t>
            </w:r>
            <w:proofErr w:type="spellStart"/>
            <w:proofErr w:type="gramStart"/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пропорциональ-ность</w:t>
            </w:r>
            <w:proofErr w:type="spellEnd"/>
            <w:proofErr w:type="gramEnd"/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пространственной композиции, о ее восприятии с разных точек зрения. Соразмерность и пропорциональность объемов в пространстве. Главное мерило всему в архитектуре и дизайне – человек. 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пространстве. Формирование понимания учащихся проекционной природы чертежа.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учащимися формотворчества как композиционно-стилевого единства формы, цвета и функции.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Развитие образно-ассоциативного мышления.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плоскостная и пространственная.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чертежа как плоскостного изображения объёмов, когда точка – вертикаль, круг – цилиндр или шар, кольцо – цилиндр и т.д.</w:t>
            </w:r>
          </w:p>
          <w:p w:rsidR="001502C4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отношения к вещи как материальному отражению времени и человека.</w:t>
            </w:r>
          </w:p>
        </w:tc>
        <w:tc>
          <w:tcPr>
            <w:tcW w:w="2522" w:type="dxa"/>
            <w:vMerge w:val="restart"/>
          </w:tcPr>
          <w:p w:rsidR="001502C4" w:rsidRPr="00BB45E3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отбор источников информации: ориентироваться в учебнике (на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развороте, в оглавлении, в словаре).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 на основе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в учебнике и рабочей тетради алгоритмов самостоятельно выполнять творческие задания.</w:t>
            </w:r>
          </w:p>
          <w:p w:rsidR="001502C4" w:rsidRPr="00BB45E3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1502C4" w:rsidRPr="00BB45E3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326" w:type="dxa"/>
            <w:vMerge w:val="restart"/>
          </w:tcPr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 уважительного отношения к </w:t>
            </w:r>
            <w:proofErr w:type="gramStart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развитие самостоятельности в поиске решения различных изобразительных задач;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Конструирование их в объёме и применение в пространственно-макетных композициях.</w:t>
            </w:r>
          </w:p>
          <w:p w:rsidR="001502C4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Композиционная взаимосвязь объектов в макете.</w:t>
            </w:r>
          </w:p>
        </w:tc>
        <w:tc>
          <w:tcPr>
            <w:tcW w:w="2166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Понимание учащимися формотворчества как композиционно-стилевого единства формы, цвета и функции.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Развитие образно-ассоциативного мышления.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Дизайн проекта: введение монохромного цвета.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Конструкция: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и целое. Здание как сочетание различных объемных форм. Понятие модуля.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43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Прослеживание структур зданий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</w:t>
            </w:r>
          </w:p>
        </w:tc>
        <w:tc>
          <w:tcPr>
            <w:tcW w:w="2166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формотворчества как композиционно-стилевого единства формы, цвета и функции. Развитие образно-ассоциативного мышления.</w:t>
            </w:r>
          </w:p>
          <w:p w:rsidR="001502C4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Баланс функциональности и художественной  красоты здания. Деталь и целое. Достижение выразительности и целостности постройки и домостроительной индустрии.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Рассмотрение различных типов 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</w:tc>
        <w:tc>
          <w:tcPr>
            <w:tcW w:w="2166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т.д.)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Вещь: красота и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целесообразность. Единство художественного    и функционального в вещи. Вещь как сочетание объемов и материальный образ времени.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43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мира вещей.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Внешний облик вещи. Выявление сочетающихся объёмов. Функция вещи и целесообразность сочетаний объёмов. Красота – наиболее полное выявление функции вещи. 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Дизайн вещи как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и социальное проектирование. Вещь как образ действительности и времени.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Сочетание образного и рационального.</w:t>
            </w:r>
          </w:p>
          <w:p w:rsidR="001502C4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Освоение композиционно-метафорических принципов в инсталляции («деталь вместо целого», смысловая крупность планов, монтажный контрапункт и др.) при оформлении витрин, спектаклей, фотоколлажей и плакатов.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Форма и материал. Роль и значение материала в конструкции.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формы и материала. Влияние функции вещи на материал, из которого она будет создаваться. 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Определяющая роль материала в создании формы, конструкции и назначения вещи.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Роль материала в определении формы.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развития технологий и материалов на изменение формы вещи (например, бытовая аудиотехника – от деревянных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корпусов к пластиковым обтекаемым формам и т.д.)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DAE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Цвет как конструктивный, пространственный и декоративный элемент композиции.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отличие роли цвета в 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Психологическое воздействие цвета.</w:t>
            </w:r>
          </w:p>
          <w:p w:rsidR="001502C4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Специфика влияния  различных цветов спектра и их тональностей. Фактура цветового покрытия.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E3" w:rsidTr="00D31646">
        <w:trPr>
          <w:trHeight w:val="546"/>
        </w:trPr>
        <w:tc>
          <w:tcPr>
            <w:tcW w:w="14786" w:type="dxa"/>
            <w:gridSpan w:val="7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В ЖИЗНИ ЧЕЛОВЕКА (7 часов)</w:t>
            </w:r>
          </w:p>
          <w:p w:rsidR="00BB45E3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DAE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Воплощение умения «образного проживания» создаваемой среды города, соотносимой с человеком.</w:t>
            </w:r>
          </w:p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внимание детей и на разнообразные виды изобразительного творчества (рисунки и живописные эскизы городов, скульптурное моделирование из глины, </w:t>
            </w:r>
            <w:proofErr w:type="spell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Образ и стиль. Смена стилей как отражение эволюции образа жизни, сознания людей и развития производственных возможностей. </w:t>
            </w:r>
            <w:r w:rsidRPr="000E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 народного жилища. Храмовая архитектура. Частный дом.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1502C4" w:rsidRPr="000E3DAE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 полученную  информацию:  делать 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 в результате совместной работы всего класса.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1502C4" w:rsidRPr="000E3DAE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отличать верно выполненное задание от неверного.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1502C4" w:rsidRPr="000E3DAE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г) уметь выполнять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роли в группе (лидера, исполнителя, критика).</w:t>
            </w:r>
          </w:p>
        </w:tc>
        <w:tc>
          <w:tcPr>
            <w:tcW w:w="2326" w:type="dxa"/>
            <w:vMerge w:val="restart"/>
          </w:tcPr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 уважительного отношения к </w:t>
            </w:r>
            <w:proofErr w:type="gramStart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д) овладение различными приёмами и техниками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 деятельности;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DAE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Архитектурная и градостроительная революция 20 века. Её технологические и эстетические предпосылки и истоки. </w:t>
            </w:r>
          </w:p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Приоритет функционализма. Проблемы урбанизации ландшафта, безликости и агрессивности среды современного города. Современные новой эстетики архитектурного решения в градостроительстве.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Социальный аспект «перестройки» в архитектуре. Отрицание канонов и одновременно использование наследия с учётом нового уровня материально-строительной техники.</w:t>
            </w:r>
          </w:p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Различные композиционные виды планировки города: замкнутая, радиальная, кольцевая, свободно-разомкнутая,  асимметричная, прямоугольная и др. Цветовая среда</w:t>
            </w:r>
            <w:proofErr w:type="gramEnd"/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эстетизации</w:t>
            </w:r>
            <w:proofErr w:type="spell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индивидуализации городской среды, в установке связи между человеком и архитектурой. 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Создание информативного комфорта городской среды:  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DAE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DAE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материалы, введение  фактуры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мест </w:t>
            </w:r>
            <w:proofErr w:type="gram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театр, кафе, вокзал, офис, школа и пр.)</w:t>
            </w:r>
          </w:p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Архитектурный «остов» интерьера.</w:t>
            </w:r>
          </w:p>
          <w:p w:rsidR="001502C4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Историчность и социальность интерьера.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BFA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091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Город в единстве с ландшафтно-парковой средой. Развитие пространственно-конструктивного мышления. 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технологии макетирования путём введения в технику </w:t>
            </w:r>
            <w:proofErr w:type="spell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Pr="000E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и фактур (ткань, проволока, фольга, древесина, стекло и </w:t>
            </w:r>
            <w:proofErr w:type="spell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.) для создания архитектурно-ландшафтных объектов (лес, водоём, дорога, газон и </w:t>
            </w:r>
            <w:proofErr w:type="spell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A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091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</w:tc>
        <w:tc>
          <w:tcPr>
            <w:tcW w:w="2166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Природно-экологические, историко-социальные и иные параметры. Влияющие на композиционную планировку города.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A" w:rsidTr="00D31646">
        <w:trPr>
          <w:trHeight w:val="539"/>
        </w:trPr>
        <w:tc>
          <w:tcPr>
            <w:tcW w:w="14786" w:type="dxa"/>
            <w:gridSpan w:val="7"/>
          </w:tcPr>
          <w:p w:rsidR="00FA6BFA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ЧЕЛОВЕК В ЗЕРКАЛЕ ДИЗАЙНА И АРХИТЕКТУРЫ. ОБРАЗ ЖИЗНИ И ИИНДИВИДУАЛЬНОЕ ПРОЕКТИРОВАНИЕ (8 часов)</w:t>
            </w: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Мечты и представления учащихся о своём будущем жилище, реализующиеся в их архитектурно-дизайнерских проектах. Мой дом – мой образ  жизни. Учёт в проекте инженерно-бытовых и санитарно-технических задач.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и навыков индивидуального конструирования.</w:t>
            </w:r>
          </w:p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членения пространства на различные функциональные зоны: для работы, отдыха, спорта, хозяйства, для детей и т.д.</w:t>
            </w:r>
          </w:p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активно применять полученные навыки композиционного творчества в собственной жизненной практике.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Перерабатывать  полученную  информацию:  делать  выводы  в результате совместной работы всего класса.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работать по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предложенному учителем плану.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Коммуникативные  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высказывания собеседников.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в) понимать общую задачу проекта и точно выполнять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часть работы;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326" w:type="dxa"/>
            <w:vMerge w:val="restart"/>
          </w:tcPr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 уважительного отношения к </w:t>
            </w:r>
            <w:proofErr w:type="gramStart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д) овладение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приёмами и техниками изобразительной  деятельности;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комнаты – портрет её хозяина. Дизайн вещно-пространственной среды жилища.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43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Дизайн интерьера. Роль материалов,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фактур и цветовой гаммы. Отражение в проекте дизайна интерьера образно-архитектурного замысла и композиционно-стилевых начал.</w:t>
            </w:r>
          </w:p>
        </w:tc>
        <w:tc>
          <w:tcPr>
            <w:tcW w:w="2166" w:type="dxa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Стиль и эклектика.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Функциональная красота или роскошь предметного наполнения интерьера (мебель, бытовое оборудование).</w:t>
            </w:r>
          </w:p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активно применять полученные навыки композиционного творчества в собственной жизненной практике.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пергола</w:t>
            </w:r>
            <w:proofErr w:type="spellEnd"/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, ограда и пр. Водоёмы и </w:t>
            </w:r>
            <w:proofErr w:type="spellStart"/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минипруды</w:t>
            </w:r>
            <w:proofErr w:type="spellEnd"/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Сомасштабные</w:t>
            </w:r>
            <w:proofErr w:type="spellEnd"/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</w:tc>
        <w:tc>
          <w:tcPr>
            <w:tcW w:w="2166" w:type="dxa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Сад (английский, французский. Восточный) и традиции русской городской и сельской усадьбы. Искусство аранжировки. Икебана как пространственная композиция в интерьере.</w:t>
            </w:r>
          </w:p>
          <w:p w:rsidR="001502C4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активно применять полученные навыки композиционного творчества в собственной жизненной практике: при выборе костюма, прически или создании интерьера своей комнаты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материала и формы в одежде. Технология создания одежды. Целесообразность и мода. О психологии индивидуального и массового.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активно применять полученные навыки композиционного творчества в собственной жизненной практике: при выборе костюма, прически или создании интерьера своей комнаты</w:t>
            </w:r>
          </w:p>
          <w:p w:rsidR="001502C4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Мода – бизнес и манипулирование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массовым сознанием. Законы композиции в одежде. Силуэт, линия, фасон.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О психологии индивидуального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</w:t>
            </w:r>
          </w:p>
        </w:tc>
        <w:tc>
          <w:tcPr>
            <w:tcW w:w="2166" w:type="dxa"/>
          </w:tcPr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активно применять полученные навыки композиционного творчества в собственной жизненной практике: при выборе костюма, прически или создании интерьера своей комнаты</w:t>
            </w:r>
          </w:p>
          <w:p w:rsidR="001502C4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Молодёжная субкультура и подростковая мода. Стереотип и китч.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Грим,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 и причёска в практике дизайна.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Лик или личина?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активно применять полученные навыки композиционного </w:t>
            </w:r>
            <w:r w:rsidRPr="00C8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в собственной жизненной практике: при выборе костюма, прически или создании интерьера своей комнаты</w:t>
            </w:r>
          </w:p>
          <w:p w:rsidR="001502C4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визажистики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 и парикмахерского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стилизма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Боди-арт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татуаж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 как мода.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Человек – мера вещного мира. Он или его хозяин или раб. Создавая «оболочку» - имидж, создаёшь и «душу». Моделируя себя, моделируешь и создаёшь мир и своё завтра.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имидж-дизайна как сферы деятельности, объединяющей различные аспекты моды и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визажистику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искусство грима, парикмахерское дело (или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стилизм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), ювелирную пластику, фирменный стиль и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определяющей форму поведения </w:t>
            </w:r>
            <w:r w:rsidRPr="00C8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контактов в обществе.</w:t>
            </w:r>
          </w:p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активно применять полученные навыки композиционного творчества в собственной жизненной практике: при выборе костюма, прически или создании интерьера своей комнаты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3A" w:rsidRDefault="00F65C3A" w:rsidP="001502C4">
      <w:pPr>
        <w:rPr>
          <w:rFonts w:ascii="Times New Roman" w:hAnsi="Times New Roman" w:cs="Times New Roman"/>
          <w:sz w:val="24"/>
          <w:szCs w:val="24"/>
        </w:rPr>
      </w:pPr>
    </w:p>
    <w:p w:rsidR="00247C43" w:rsidRDefault="00247C43" w:rsidP="001502C4">
      <w:pPr>
        <w:rPr>
          <w:rFonts w:ascii="Times New Roman" w:hAnsi="Times New Roman" w:cs="Times New Roman"/>
          <w:sz w:val="24"/>
          <w:szCs w:val="24"/>
        </w:rPr>
      </w:pP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УЧЕБНО – МЕТОДИЧЕСКОЕ ОБЕСПЕЧЕНИЕ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 М. Неменского.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ПОСОБИЯ ДЛЯ УЧАЩИХСЯ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>Н. А. Горяева. «Изобразительное искусство. Твоя мастерская. Рабочая тетрадь. 5 класс» под редакцией Б. М. Неменского.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>Н. А. Горяева. Изобразительное искусство. Декоративно-прикладное искусство в жизни человека. 5 класс: учебник для общеобразовательных учреждений /Н.А. Горяева, О.В. Островская; под редакцией Б.М. Неменского.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Неменская, Л. А. Изобразительное Искусство. Искусство в жизни человека. 6 класс: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учеб¬ник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/ Л. А. Неменская</w:t>
      </w:r>
      <w:proofErr w:type="gramStart"/>
      <w:r w:rsidRPr="00247C4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47C43">
        <w:rPr>
          <w:rFonts w:ascii="Times New Roman" w:hAnsi="Times New Roman" w:cs="Times New Roman"/>
          <w:sz w:val="24"/>
          <w:szCs w:val="24"/>
        </w:rPr>
        <w:t xml:space="preserve"> под ред. Б. М. Неменского.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А.С.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Питерских.Изобразительное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 искусство. Дизайн и архитектура в жизни человека. 7- 8 классы: учебник для общеобразовательных учреждений / А. С. Питерских, Г. Е. Гуров; под ред. Б. М. Неменского.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ПОСОБИЯ ДЛЯ УЧИТЕЛЕЙ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Н. А. Горяева. «Изобразительное искусство. Декоративно-прикладное искусство. Методическое пособие. 5 класс» под редакцией Б. М. Неменского;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>О.М. Гусева. Поурочные разработки по изобразительному искусству: 5 класс. – М.: ВАКО, 2012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>О.М. Гусева. Поурочные разработки по изобразительному искусству: 6 класс. – М.: ВАКО, 2012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>О.М. Гусева. Поурочные разработки по изобразительному искусству: 7 класс. – М.: ВАКО, 2012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>О.М. Гусева. Поурочные разработки по изобразительному искусству: 8 класс. – М.: ВАКО, 2012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Б.М.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>. Изобразительное искусство. Искусство в жизни человека. 6 класс</w:t>
      </w:r>
      <w:proofErr w:type="gramStart"/>
      <w:r w:rsidRPr="00247C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методи¬ческое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 пособие / Б. 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 [и др.]; под ред. Б. М. Неменского.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«Изобразительное искусство. Искусство в жизни человека. Методическое пособие. 6 класс» под редакцией Б. М. Неменского;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>Г. Е. Гуров, А. С.Питерских. «Изобразительное искусство. Дизайн и архитектура в жизни человека. Методическое пособие. 7—8 классы» под редакцией Б. М. Неменского.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Изобразительное искусство. 5-8 классы: проверочные и контрольные тесты / авт.-сост. О.В. Свиридова, - Волгоград: Учитель, 2008.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Изобразительное искусство. 5-7 классы: терминологические диктанты, кроссворды,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, тесты, викторины / авт.-сост.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О. В. Павлова. Волгоград: Учитель, 2010.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>Г.Е. Гуров. Изобразительное искусство. Дизайн и архитектура в жизни человека. 7-8 классы</w:t>
      </w:r>
      <w:proofErr w:type="gramStart"/>
      <w:r w:rsidRPr="00247C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7C43">
        <w:rPr>
          <w:rFonts w:ascii="Times New Roman" w:hAnsi="Times New Roman" w:cs="Times New Roman"/>
          <w:sz w:val="24"/>
          <w:szCs w:val="24"/>
        </w:rPr>
        <w:t xml:space="preserve"> методическое пособие / Г. Е. Гуров,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 xml:space="preserve">А. С. Питерских; под ред. Б. М. Неменского.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3406"/>
      </w:tblGrid>
      <w:tr w:rsidR="00CD37B0" w:rsidRPr="00CD37B0" w:rsidTr="00CD37B0">
        <w:trPr>
          <w:cantSplit/>
          <w:trHeight w:val="317"/>
        </w:trPr>
        <w:tc>
          <w:tcPr>
            <w:tcW w:w="594" w:type="dxa"/>
            <w:vMerge w:val="restart"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06" w:type="dxa"/>
            <w:vMerge w:val="restart"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CD37B0" w:rsidRPr="00CD37B0" w:rsidTr="00CD37B0">
        <w:trPr>
          <w:cantSplit/>
          <w:trHeight w:val="317"/>
        </w:trPr>
        <w:tc>
          <w:tcPr>
            <w:tcW w:w="594" w:type="dxa"/>
            <w:vMerge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6" w:type="dxa"/>
            <w:vMerge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7B0" w:rsidRPr="00CD37B0" w:rsidTr="00CD37B0">
        <w:trPr>
          <w:cantSplit/>
          <w:trHeight w:val="317"/>
        </w:trPr>
        <w:tc>
          <w:tcPr>
            <w:tcW w:w="594" w:type="dxa"/>
            <w:vMerge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6" w:type="dxa"/>
            <w:vMerge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7B0" w:rsidRPr="00CD37B0" w:rsidTr="00CD37B0">
        <w:trPr>
          <w:cantSplit/>
          <w:trHeight w:val="317"/>
        </w:trPr>
        <w:tc>
          <w:tcPr>
            <w:tcW w:w="594" w:type="dxa"/>
            <w:vMerge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6" w:type="dxa"/>
            <w:vMerge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7B0" w:rsidRPr="00CD37B0" w:rsidTr="00CD37B0">
        <w:trPr>
          <w:cantSplit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CD37B0" w:rsidRPr="00CD37B0" w:rsidTr="00CD37B0">
        <w:trPr>
          <w:cantSplit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изобразительному искусству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Предметная линия учебников под редакцией Б.М. Неменского. 5-9 классы: Пособие для учителей общеобразовательных учреждений/Б.М.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др.- М.: Просвещение, 2011.-129с.</w:t>
            </w:r>
          </w:p>
        </w:tc>
      </w:tr>
      <w:tr w:rsidR="00CD37B0" w:rsidRPr="00CD37B0" w:rsidTr="00CD37B0">
        <w:trPr>
          <w:trHeight w:val="542"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изобразительному искусству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    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Б. М. Декоративно-прикладное искусство в жизни человека. Учебник для 5 класса. - М.: Просвещение, 2010;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    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Б. М. Изобразительное искусство в жизни человека. Учебник для 6 класса. - М.: Просвещение, 2010;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     Питерских Л.А.,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 в жизни человека. Дизайн и конструирование. Учебник для 7,8 классов - М.: Просвещение, 2010.</w:t>
            </w:r>
          </w:p>
        </w:tc>
      </w:tr>
      <w:tr w:rsidR="00CD37B0" w:rsidRPr="00CD37B0" w:rsidTr="00CD37B0">
        <w:trPr>
          <w:trHeight w:val="904"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5 класс: поурочные планы по программе Б.М. Неменского/Автор-составитель О.В. Свиридова.- Волгоград: Учитель, 2012.- 170с.</w:t>
            </w:r>
          </w:p>
          <w:p w:rsidR="00CD37B0" w:rsidRPr="00CD37B0" w:rsidRDefault="00CD37B0" w:rsidP="00CD3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Изобразительное искусство. 6 класс: поурочные планы по программе Б.М. Неменского/Автор-составитель О.В. </w:t>
            </w: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Павлова.- Волгоград: Учитель, 2012.- 286с.</w:t>
            </w:r>
          </w:p>
          <w:p w:rsidR="00CD37B0" w:rsidRPr="00CD37B0" w:rsidRDefault="00CD37B0" w:rsidP="00CD3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Изобразительное искусство. 7 класс: поурочные планы по программе Б.М. Неменского/Автор-составитель О.В. Свиридова.- Волгоград: Учитель, 2010.- 223с.</w:t>
            </w:r>
          </w:p>
          <w:p w:rsidR="00CD37B0" w:rsidRPr="00CD37B0" w:rsidRDefault="00CD37B0" w:rsidP="00CD3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Изобразительное искусство. 5-8 классы: управление познавательной деятельностью учащихся/Автор-составитель М.В. </w:t>
            </w:r>
            <w:proofErr w:type="spellStart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Сластникова</w:t>
            </w:r>
            <w:proofErr w:type="spellEnd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.- Волгоград: Учитель, 2012.- 234с.</w:t>
            </w:r>
          </w:p>
          <w:p w:rsidR="00CD37B0" w:rsidRPr="00CD37B0" w:rsidRDefault="00CD37B0" w:rsidP="00CD3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Изобразительное искусство.1-8 классы: опыт творческой деятельности школьников: конспекты уроков</w:t>
            </w:r>
            <w:proofErr w:type="gramStart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/С</w:t>
            </w:r>
            <w:proofErr w:type="gramEnd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ост. З.А. </w:t>
            </w:r>
            <w:proofErr w:type="spellStart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Степанчук</w:t>
            </w:r>
            <w:proofErr w:type="spellEnd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- Волгоград: Учитель, 2009.- 271с.</w:t>
            </w:r>
          </w:p>
          <w:p w:rsidR="00CD37B0" w:rsidRPr="00CD37B0" w:rsidRDefault="00CD37B0" w:rsidP="00CD3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Изобразительное искусство.4-8 классы. В мире красок народного творчества: уроки, внеклассные мероприятия/ Автор-составитель Е.С. Туманова.- Волгоград: Учитель, 2009.- 222с. 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7B0" w:rsidRPr="00CD37B0" w:rsidTr="00CD37B0">
        <w:trPr>
          <w:trHeight w:val="470"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русских и зарубежных художников</w:t>
            </w:r>
          </w:p>
        </w:tc>
      </w:tr>
      <w:tr w:rsidR="00CD37B0" w:rsidRPr="00CD37B0" w:rsidTr="00CD37B0">
        <w:trPr>
          <w:cantSplit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цветоведению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перспективе, построению орнамента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Цвета и акварель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Ахроматическая гармония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Типы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смешания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красок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Теплые и холодные цвета в живописи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Цветовой тон, светлота и насыщенность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Перспектива в живописи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Светотени в сюжетных композициях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Восприятие контрастов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Гармонизация цвета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Классификация цветовых гармоний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Цветовая композиция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Колорит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Значения цвета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Символика цвета в иконописи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 в интерьере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Круг естественных цветов по Гете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Цветовые системы Рунге и Освальда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Цветовая система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Менселла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Цветовая система в полиграфии.</w:t>
            </w:r>
          </w:p>
        </w:tc>
      </w:tr>
      <w:tr w:rsidR="00CD37B0" w:rsidRPr="00CD37B0" w:rsidTr="00CD37B0">
        <w:trPr>
          <w:cantSplit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по правилам рисования предметов, растений, деревьев, животных, птиц, человека</w:t>
            </w:r>
          </w:p>
        </w:tc>
      </w:tr>
      <w:tr w:rsidR="00CD37B0" w:rsidRPr="00CD37B0" w:rsidTr="00CD37B0">
        <w:trPr>
          <w:cantSplit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народным промыслам, русскому костюму, декоративно-прикладному искусству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искусство: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Лаковая миниатюра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Жостовские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подносы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Народное ткачество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Вышивка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Ажурные конструкции из металла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Декоры народов мира</w:t>
            </w:r>
          </w:p>
        </w:tc>
      </w:tr>
      <w:tr w:rsidR="00CD37B0" w:rsidRPr="00CD37B0" w:rsidTr="00CD37B0">
        <w:trPr>
          <w:cantSplit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Информационно-коммуникационные средства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компоненты учебно-методического комплекса по изобразительному искусству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Мультимедийное учебное пособие «Введение в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учебное пособие «Основы декоративно-прикладного искусства»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цифровых образовательных ресурсов по искусству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презентаций ИЗО 5 класс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Древние образы в народном искусстве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Построение интерьера крестьянской избы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Декор русской избы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Внутренний мир русской избы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Конструкция предметов народного быта и труда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Декор предметов народного быта и труда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Народные игрушки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Образы и мотивы в орнаментах народной вышивки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Народный праздничный костюм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Народный костюм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Русские узоры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Древние образы в игрушках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Дымковская барыня. Поэтапная роспись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Гжель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Синь Руси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Поэтапная роспись блюдца Гжель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Гжельские узоры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Городецкая роспись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Жостовские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Красота букетов из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Зачем людям украшения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Декор и положение человека в обществе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Роль декоративно- прикладного творчества в современной жизни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Одежда говорит о человеке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чем рассказывают гербы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Современное выставочное искусство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 сам мастер ДПИ.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презентаций ИЗО 6 класс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Рисунок – основа изобразительного творчества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Линия и ее выразительные возможности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Пятно как средства выражения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Композиция как ритм пятен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цвета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Цвет. Основы цветоведения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 в произведениях живописи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Объемные изображения в скульптуре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Реальность и фантазия в творчестве художника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Изображение предметного мира – натюрморт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формы. Многообразие форм окружающего мира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Изображение объема на плоскости и линейная перспектива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Освещение. Свет и тень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Натюрморт в графике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Натюрморт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Портрет в живописи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Пейзаж – большой мир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Пейзаж в искусстве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Городской пейзаж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Русская пейзажная живопись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презентаций ИЗО 7 класс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Изображение фигуры человека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Пропорции и строение фигуры человека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Схемы движения человека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Композиция из нескольких фигур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Человек в искусстве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Поэзия повседневной жизни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Тематическая картина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 работы над тематической картиной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Бытовой и исторический жанры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Портрет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Сказочно-былинный жанр в живописи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Библейские темы в изобразительном искусстве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К.П. Брюллов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Художники – сказочного жанра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Карнавалы и праздники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 (ТСО)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звуковоспроизводящей аппаратуры (микрофоны, усилители звука, динамики)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акварельные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гуашевые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A3, А4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беличьи № 5, 10, 20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щетина № 3, 10, 13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и натурный фонд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(комплект)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(комплект)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</w:t>
            </w:r>
          </w:p>
        </w:tc>
      </w:tr>
    </w:tbl>
    <w:p w:rsidR="00247C43" w:rsidRPr="00F65C3A" w:rsidRDefault="00247C43" w:rsidP="001502C4">
      <w:pPr>
        <w:rPr>
          <w:rFonts w:ascii="Times New Roman" w:hAnsi="Times New Roman" w:cs="Times New Roman"/>
          <w:sz w:val="24"/>
          <w:szCs w:val="24"/>
        </w:rPr>
      </w:pPr>
    </w:p>
    <w:sectPr w:rsidR="00247C43" w:rsidRPr="00F65C3A" w:rsidSect="009B09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3B1F"/>
    <w:multiLevelType w:val="hybridMultilevel"/>
    <w:tmpl w:val="C5D4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F65"/>
    <w:rsid w:val="00043389"/>
    <w:rsid w:val="00084838"/>
    <w:rsid w:val="000E3DAE"/>
    <w:rsid w:val="001048EB"/>
    <w:rsid w:val="001502C4"/>
    <w:rsid w:val="00157715"/>
    <w:rsid w:val="001A114E"/>
    <w:rsid w:val="001E5D91"/>
    <w:rsid w:val="00247C43"/>
    <w:rsid w:val="002B36D9"/>
    <w:rsid w:val="002F228B"/>
    <w:rsid w:val="00323559"/>
    <w:rsid w:val="00364F65"/>
    <w:rsid w:val="003705D4"/>
    <w:rsid w:val="003A621B"/>
    <w:rsid w:val="004F7783"/>
    <w:rsid w:val="00501EEE"/>
    <w:rsid w:val="00594F4B"/>
    <w:rsid w:val="006413FA"/>
    <w:rsid w:val="006D717D"/>
    <w:rsid w:val="00800807"/>
    <w:rsid w:val="009B097F"/>
    <w:rsid w:val="00BB45E3"/>
    <w:rsid w:val="00C24FB1"/>
    <w:rsid w:val="00C37027"/>
    <w:rsid w:val="00C860A8"/>
    <w:rsid w:val="00C97C7E"/>
    <w:rsid w:val="00CD09F7"/>
    <w:rsid w:val="00CD37B0"/>
    <w:rsid w:val="00D31646"/>
    <w:rsid w:val="00D44C5E"/>
    <w:rsid w:val="00E706D1"/>
    <w:rsid w:val="00F36601"/>
    <w:rsid w:val="00F65C3A"/>
    <w:rsid w:val="00FA6BFA"/>
    <w:rsid w:val="00FD7DA8"/>
    <w:rsid w:val="00FE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705D4"/>
    <w:rPr>
      <w:b/>
      <w:bCs/>
    </w:rPr>
  </w:style>
  <w:style w:type="paragraph" w:styleId="a5">
    <w:name w:val="No Spacing"/>
    <w:uiPriority w:val="1"/>
    <w:qFormat/>
    <w:rsid w:val="003705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66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70</Pages>
  <Words>14456</Words>
  <Characters>82405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15</cp:revision>
  <dcterms:created xsi:type="dcterms:W3CDTF">2015-09-05T15:43:00Z</dcterms:created>
  <dcterms:modified xsi:type="dcterms:W3CDTF">2016-10-27T09:41:00Z</dcterms:modified>
</cp:coreProperties>
</file>